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DF2F46">
        <w:rPr>
          <w:rFonts w:ascii="Tahoma" w:hAnsi="Tahoma"/>
          <w:b/>
          <w:sz w:val="22"/>
          <w:szCs w:val="20"/>
        </w:rPr>
        <w:t>February 8</w:t>
      </w:r>
      <w:r w:rsidR="005605D5">
        <w:rPr>
          <w:rFonts w:ascii="Tahoma" w:hAnsi="Tahoma"/>
          <w:b/>
          <w:sz w:val="22"/>
          <w:szCs w:val="20"/>
        </w:rPr>
        <w:t>, 2024</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DF2F46">
        <w:rPr>
          <w:rFonts w:ascii="Tahoma" w:hAnsi="Tahoma"/>
          <w:b/>
          <w:sz w:val="22"/>
          <w:szCs w:val="20"/>
          <w:u w:val="single"/>
        </w:rPr>
        <w:t>February 5</w:t>
      </w:r>
      <w:r w:rsidR="005605D5">
        <w:rPr>
          <w:rFonts w:ascii="Tahoma" w:hAnsi="Tahoma"/>
          <w:b/>
          <w:sz w:val="22"/>
          <w:szCs w:val="20"/>
          <w:u w:val="single"/>
        </w:rPr>
        <w:t>, 2024</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00515CB5">
        <w:rPr>
          <w:rFonts w:ascii="Tahoma" w:hAnsi="Tahoma"/>
          <w:b/>
          <w:sz w:val="22"/>
          <w:szCs w:val="20"/>
          <w:u w:val="single"/>
        </w:rPr>
        <w:t>_</w:t>
      </w:r>
      <w:r w:rsidR="002C6ADA">
        <w:rPr>
          <w:rFonts w:ascii="Tahoma" w:hAnsi="Tahoma"/>
          <w:b/>
          <w:sz w:val="22"/>
          <w:szCs w:val="20"/>
          <w:u w:val="single"/>
        </w:rPr>
        <w:t>4:00</w:t>
      </w:r>
      <w:r w:rsidRPr="003A57C6">
        <w:rPr>
          <w:rFonts w:ascii="Tahoma" w:hAnsi="Tahoma"/>
          <w:b/>
          <w:sz w:val="22"/>
          <w:szCs w:val="20"/>
          <w:u w:val="single"/>
        </w:rPr>
        <w:t xml:space="preserve">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lastRenderedPageBreak/>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DF2F46">
        <w:rPr>
          <w:b/>
          <w:bCs/>
        </w:rPr>
        <w:t>February 8</w:t>
      </w:r>
      <w:r w:rsidR="005605D5">
        <w:rPr>
          <w:b/>
          <w:bCs/>
        </w:rPr>
        <w:t>, 2024</w:t>
      </w:r>
    </w:p>
    <w:p w:rsidR="009D7E0E" w:rsidRDefault="003E49C2" w:rsidP="009D7E0E">
      <w:pPr>
        <w:jc w:val="center"/>
        <w:rPr>
          <w:b/>
          <w:bCs/>
        </w:rPr>
      </w:pPr>
      <w:r>
        <w:rPr>
          <w:b/>
          <w:bCs/>
        </w:rPr>
        <w:t>Thursday</w:t>
      </w:r>
      <w:r w:rsidR="009D7E0E" w:rsidRPr="00250FD9">
        <w:rPr>
          <w:b/>
          <w:bCs/>
        </w:rPr>
        <w:t xml:space="preserve">, </w:t>
      </w:r>
      <w:r w:rsidR="00DF2F46">
        <w:rPr>
          <w:b/>
          <w:bCs/>
        </w:rPr>
        <w:t>7</w:t>
      </w:r>
      <w:r w:rsidR="009D7E0E">
        <w:rPr>
          <w:b/>
          <w:bCs/>
        </w:rPr>
        <w:t>:0</w:t>
      </w:r>
      <w:r w:rsidR="009D7E0E" w:rsidRPr="00250FD9">
        <w:rPr>
          <w:b/>
          <w:bCs/>
        </w:rPr>
        <w:t>0 p.m.     Administrative</w:t>
      </w:r>
      <w:r w:rsidR="009D7E0E">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Default="009D7E0E" w:rsidP="00DE6641">
      <w:pPr>
        <w:pStyle w:val="BodyTextIndent"/>
        <w:ind w:hanging="720"/>
        <w:jc w:val="left"/>
        <w:rPr>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rsidR="00B04F25" w:rsidRPr="00DE6641" w:rsidRDefault="00B04F25" w:rsidP="00DE6641">
      <w:pPr>
        <w:pStyle w:val="BodyTextIndent"/>
        <w:ind w:hanging="720"/>
        <w:jc w:val="left"/>
        <w:rPr>
          <w:rFonts w:ascii="Times New Roman" w:hAnsi="Times New Roman"/>
          <w:sz w:val="16"/>
          <w:szCs w:val="16"/>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9D7E0E" w:rsidRDefault="009D7E0E" w:rsidP="00F27AFF">
      <w:pPr>
        <w:pStyle w:val="ListParagraph"/>
        <w:numPr>
          <w:ilvl w:val="0"/>
          <w:numId w:val="24"/>
        </w:numPr>
        <w:spacing w:line="480" w:lineRule="auto"/>
      </w:pPr>
      <w:r>
        <w:t>Establish Quorum</w:t>
      </w:r>
    </w:p>
    <w:p w:rsidR="00F27AFF" w:rsidRDefault="00097DDA" w:rsidP="00F27AFF">
      <w:pPr>
        <w:pStyle w:val="ListParagraph"/>
        <w:numPr>
          <w:ilvl w:val="0"/>
          <w:numId w:val="24"/>
        </w:numPr>
        <w:spacing w:line="480" w:lineRule="auto"/>
      </w:pPr>
      <w:r>
        <w:t>Honor</w:t>
      </w:r>
      <w:r w:rsidR="00CA2A90">
        <w:t xml:space="preserve"> those</w:t>
      </w:r>
      <w:r>
        <w:t xml:space="preserve"> students who have excelled</w:t>
      </w:r>
    </w:p>
    <w:p w:rsidR="009D7E0E" w:rsidRDefault="009D7E0E" w:rsidP="009D7E0E">
      <w:pPr>
        <w:ind w:left="360"/>
      </w:pPr>
      <w:r>
        <w:t>2.   Invocation – Pledge of Allegiance</w:t>
      </w:r>
    </w:p>
    <w:p w:rsidR="002C35AE" w:rsidRDefault="002C35AE" w:rsidP="005605D5"/>
    <w:p w:rsidR="009D7E0E" w:rsidRDefault="009D7E0E" w:rsidP="00980E68">
      <w:pPr>
        <w:pStyle w:val="ListParagraph"/>
        <w:numPr>
          <w:ilvl w:val="0"/>
          <w:numId w:val="5"/>
        </w:numPr>
      </w:pPr>
      <w:r w:rsidRPr="009B049D">
        <w:t xml:space="preserve">Approval of minutes </w:t>
      </w:r>
      <w:r>
        <w:t xml:space="preserve">for </w:t>
      </w:r>
      <w:r w:rsidR="003148CE">
        <w:t>r</w:t>
      </w:r>
      <w:r w:rsidR="00C35897">
        <w:t xml:space="preserve">egular meeting held on </w:t>
      </w:r>
      <w:r w:rsidR="00DF2F46">
        <w:t>January 11</w:t>
      </w:r>
      <w:r w:rsidR="002C6ADA">
        <w:t xml:space="preserve">, </w:t>
      </w:r>
      <w:r w:rsidR="00D24A8D">
        <w:t>202</w:t>
      </w:r>
      <w:r w:rsidR="00DF2F46">
        <w:t>4</w:t>
      </w:r>
      <w:r w:rsidR="002C6ADA" w:rsidRPr="00D24A8D">
        <w:t>.</w:t>
      </w:r>
    </w:p>
    <w:p w:rsidR="000A68BE" w:rsidRDefault="000A68BE" w:rsidP="000A68BE">
      <w:pPr>
        <w:pStyle w:val="ListParagraph"/>
      </w:pPr>
    </w:p>
    <w:p w:rsidR="00D1300C" w:rsidRPr="00D24A8D" w:rsidRDefault="000A68BE" w:rsidP="00D1300C">
      <w:pPr>
        <w:pStyle w:val="ListParagraph"/>
        <w:numPr>
          <w:ilvl w:val="0"/>
          <w:numId w:val="5"/>
        </w:numPr>
      </w:pPr>
      <w:r>
        <w:t xml:space="preserve">Appoint Alma De Lara </w:t>
      </w:r>
      <w:r w:rsidR="00D1300C">
        <w:t>to position 3</w:t>
      </w:r>
      <w:r w:rsidR="00D0209E">
        <w:t xml:space="preserve"> of the Board of Trustees</w:t>
      </w:r>
      <w:r w:rsidR="00D1300C">
        <w:t xml:space="preserve">. </w:t>
      </w:r>
    </w:p>
    <w:p w:rsidR="009D7E0E" w:rsidRPr="00FD1F84" w:rsidRDefault="009D7E0E" w:rsidP="009D7E0E">
      <w:pPr>
        <w:rPr>
          <w:sz w:val="16"/>
          <w:szCs w:val="16"/>
        </w:rPr>
      </w:pPr>
    </w:p>
    <w:p w:rsidR="009D7E0E" w:rsidRDefault="009D7E0E" w:rsidP="009D7E0E">
      <w:pPr>
        <w:pStyle w:val="Heading2"/>
        <w:rPr>
          <w:sz w:val="28"/>
        </w:rPr>
      </w:pPr>
      <w:r>
        <w:rPr>
          <w:sz w:val="28"/>
        </w:rPr>
        <w:t>Public Participation</w:t>
      </w:r>
    </w:p>
    <w:p w:rsidR="009D7E0E" w:rsidRPr="00FD1F84" w:rsidRDefault="009D7E0E" w:rsidP="009D7E0E">
      <w:pPr>
        <w:rPr>
          <w:sz w:val="16"/>
          <w:szCs w:val="16"/>
        </w:rPr>
      </w:pPr>
    </w:p>
    <w:p w:rsidR="009D7E0E" w:rsidRDefault="009D7E0E" w:rsidP="00980E68">
      <w:pPr>
        <w:pStyle w:val="ListParagraph"/>
        <w:numPr>
          <w:ilvl w:val="0"/>
          <w:numId w:val="5"/>
        </w:numPr>
      </w:pPr>
      <w:r>
        <w:t>Public Participation – Limited to five minutes per individual or group on the same topic.  For an extensive presentation, file a written request with the superintendent five days prior to the regular board meeting.</w:t>
      </w:r>
    </w:p>
    <w:p w:rsidR="009D7E0E" w:rsidRPr="00FD1F84" w:rsidRDefault="009D7E0E" w:rsidP="009D7E0E">
      <w:pPr>
        <w:rPr>
          <w:sz w:val="16"/>
          <w:szCs w:val="16"/>
        </w:rPr>
      </w:pPr>
    </w:p>
    <w:p w:rsidR="009D7E0E" w:rsidRDefault="009D7E0E" w:rsidP="009D7E0E">
      <w:pPr>
        <w:pStyle w:val="Heading3"/>
        <w:rPr>
          <w:sz w:val="28"/>
          <w:u w:val="single"/>
        </w:rPr>
      </w:pPr>
      <w:r>
        <w:rPr>
          <w:sz w:val="28"/>
          <w:u w:val="single"/>
        </w:rPr>
        <w:t>Reports/Action</w:t>
      </w:r>
    </w:p>
    <w:p w:rsidR="00E0510D" w:rsidRDefault="00E0510D" w:rsidP="005605D5"/>
    <w:p w:rsidR="009D7E0E" w:rsidRDefault="009D7E0E" w:rsidP="00E0510D">
      <w:pPr>
        <w:pStyle w:val="ListParagraph"/>
        <w:numPr>
          <w:ilvl w:val="0"/>
          <w:numId w:val="5"/>
        </w:numPr>
      </w:pPr>
      <w:r>
        <w:t>Approve financial statements and reports</w:t>
      </w:r>
    </w:p>
    <w:p w:rsidR="009D7E0E" w:rsidRDefault="009D7E0E" w:rsidP="00E0510D">
      <w:pPr>
        <w:numPr>
          <w:ilvl w:val="1"/>
          <w:numId w:val="21"/>
        </w:numPr>
      </w:pPr>
      <w:r>
        <w:t xml:space="preserve">Financial statements </w:t>
      </w:r>
    </w:p>
    <w:p w:rsidR="009D7E0E" w:rsidRDefault="009D7E0E" w:rsidP="00E0510D">
      <w:pPr>
        <w:numPr>
          <w:ilvl w:val="1"/>
          <w:numId w:val="21"/>
        </w:numPr>
      </w:pPr>
      <w:r>
        <w:t xml:space="preserve">Current bills </w:t>
      </w:r>
    </w:p>
    <w:p w:rsidR="009D7E0E" w:rsidRDefault="009D7E0E" w:rsidP="00E0510D">
      <w:pPr>
        <w:numPr>
          <w:ilvl w:val="1"/>
          <w:numId w:val="21"/>
        </w:numPr>
      </w:pPr>
      <w:r>
        <w:t>Activity fund report</w:t>
      </w:r>
    </w:p>
    <w:p w:rsidR="009D7E0E" w:rsidRDefault="009D7E0E" w:rsidP="00E0510D">
      <w:pPr>
        <w:numPr>
          <w:ilvl w:val="1"/>
          <w:numId w:val="21"/>
        </w:numPr>
      </w:pPr>
      <w:r>
        <w:t xml:space="preserve">Buddy Wright Trust report </w:t>
      </w:r>
    </w:p>
    <w:p w:rsidR="009D7E0E" w:rsidRDefault="009D7E0E" w:rsidP="00E0510D">
      <w:pPr>
        <w:numPr>
          <w:ilvl w:val="1"/>
          <w:numId w:val="21"/>
        </w:numPr>
      </w:pPr>
      <w:r>
        <w:t xml:space="preserve">Recycle Center </w:t>
      </w:r>
    </w:p>
    <w:p w:rsidR="00E0510D" w:rsidRDefault="00E0510D" w:rsidP="00E0510D">
      <w:pPr>
        <w:numPr>
          <w:ilvl w:val="1"/>
          <w:numId w:val="21"/>
        </w:numPr>
      </w:pPr>
      <w:r>
        <w:t>Other</w:t>
      </w:r>
    </w:p>
    <w:p w:rsidR="00946210" w:rsidRDefault="00946210" w:rsidP="00946210">
      <w:pPr>
        <w:ind w:left="1440"/>
      </w:pPr>
    </w:p>
    <w:p w:rsidR="00946210" w:rsidRDefault="00946210" w:rsidP="00E0510D">
      <w:pPr>
        <w:pStyle w:val="ListParagraph"/>
        <w:numPr>
          <w:ilvl w:val="0"/>
          <w:numId w:val="5"/>
        </w:numPr>
      </w:pPr>
      <w:r>
        <w:t>Enrollment</w:t>
      </w:r>
    </w:p>
    <w:p w:rsidR="009D7E0E" w:rsidRDefault="009D7E0E" w:rsidP="009D7E0E"/>
    <w:p w:rsidR="0060610E" w:rsidRDefault="0060610E" w:rsidP="00E0510D">
      <w:pPr>
        <w:pStyle w:val="ListParagraph"/>
        <w:numPr>
          <w:ilvl w:val="0"/>
          <w:numId w:val="5"/>
        </w:numPr>
      </w:pPr>
      <w:r>
        <w:t>Administrative Staff Reports</w:t>
      </w:r>
    </w:p>
    <w:p w:rsidR="0060610E" w:rsidRDefault="0060610E" w:rsidP="00E0510D">
      <w:pPr>
        <w:pStyle w:val="ListParagraph"/>
        <w:numPr>
          <w:ilvl w:val="1"/>
          <w:numId w:val="5"/>
        </w:numPr>
      </w:pPr>
      <w:r>
        <w:t>Elementary Principal</w:t>
      </w:r>
    </w:p>
    <w:p w:rsidR="0060610E" w:rsidRPr="00363CA6" w:rsidRDefault="0060610E" w:rsidP="00E0510D">
      <w:pPr>
        <w:pStyle w:val="ListParagraph"/>
        <w:numPr>
          <w:ilvl w:val="1"/>
          <w:numId w:val="5"/>
        </w:numPr>
      </w:pPr>
      <w:r w:rsidRPr="00363CA6">
        <w:t>JH/HS Principal</w:t>
      </w:r>
    </w:p>
    <w:p w:rsidR="0060610E" w:rsidRDefault="0060610E" w:rsidP="00E0510D">
      <w:pPr>
        <w:pStyle w:val="ListParagraph"/>
        <w:numPr>
          <w:ilvl w:val="1"/>
          <w:numId w:val="5"/>
        </w:numPr>
      </w:pPr>
      <w:r w:rsidRPr="00363CA6">
        <w:t>Athletic Director</w:t>
      </w:r>
    </w:p>
    <w:p w:rsidR="001B362E" w:rsidRPr="004E7E12" w:rsidRDefault="001B362E" w:rsidP="00980E68"/>
    <w:p w:rsidR="00972755" w:rsidRDefault="00972755" w:rsidP="00E0510D">
      <w:pPr>
        <w:pStyle w:val="ListParagraph"/>
        <w:numPr>
          <w:ilvl w:val="0"/>
          <w:numId w:val="5"/>
        </w:numPr>
      </w:pPr>
      <w:r>
        <w:t>Superintendent Report</w:t>
      </w:r>
    </w:p>
    <w:p w:rsidR="00972755" w:rsidRDefault="00972755" w:rsidP="00972755">
      <w:pPr>
        <w:pStyle w:val="ListParagraph"/>
        <w:numPr>
          <w:ilvl w:val="1"/>
          <w:numId w:val="5"/>
        </w:numPr>
      </w:pPr>
      <w:r>
        <w:lastRenderedPageBreak/>
        <w:t>Future school finance</w:t>
      </w:r>
    </w:p>
    <w:p w:rsidR="00972755" w:rsidRDefault="00D73645" w:rsidP="00972755">
      <w:pPr>
        <w:pStyle w:val="ListParagraph"/>
        <w:numPr>
          <w:ilvl w:val="1"/>
          <w:numId w:val="5"/>
        </w:numPr>
      </w:pPr>
      <w:r>
        <w:t>Report from Midwinter Conference on current elections and how they might impact our school districts</w:t>
      </w:r>
      <w:r w:rsidR="00972755">
        <w:t xml:space="preserve">. </w:t>
      </w:r>
    </w:p>
    <w:p w:rsidR="00972755" w:rsidRDefault="00972755" w:rsidP="00972755">
      <w:pPr>
        <w:pStyle w:val="ListParagraph"/>
        <w:numPr>
          <w:ilvl w:val="1"/>
          <w:numId w:val="5"/>
        </w:numPr>
      </w:pPr>
      <w:r>
        <w:t>Pursuit of damages for weight room repair</w:t>
      </w:r>
    </w:p>
    <w:p w:rsidR="00972755" w:rsidRDefault="00972755" w:rsidP="00972755">
      <w:pPr>
        <w:pStyle w:val="ListParagraph"/>
        <w:numPr>
          <w:ilvl w:val="1"/>
          <w:numId w:val="5"/>
        </w:numPr>
      </w:pPr>
      <w:r>
        <w:t>Other</w:t>
      </w:r>
    </w:p>
    <w:p w:rsidR="00972755" w:rsidRDefault="00972755" w:rsidP="00972755">
      <w:pPr>
        <w:pStyle w:val="ListParagraph"/>
        <w:ind w:left="1440"/>
      </w:pPr>
    </w:p>
    <w:p w:rsidR="00980E68" w:rsidRPr="005F79BE" w:rsidRDefault="00EA6D83" w:rsidP="00E0510D">
      <w:pPr>
        <w:pStyle w:val="ListParagraph"/>
        <w:numPr>
          <w:ilvl w:val="0"/>
          <w:numId w:val="5"/>
        </w:numPr>
      </w:pPr>
      <w:r w:rsidRPr="005F79BE">
        <w:t>Update on bond projects</w:t>
      </w:r>
    </w:p>
    <w:p w:rsidR="002F318E" w:rsidRPr="005F79BE" w:rsidRDefault="005F79BE" w:rsidP="00E0510D">
      <w:pPr>
        <w:pStyle w:val="ListParagraph"/>
        <w:numPr>
          <w:ilvl w:val="1"/>
          <w:numId w:val="5"/>
        </w:numPr>
      </w:pPr>
      <w:r>
        <w:t xml:space="preserve">Report on </w:t>
      </w:r>
      <w:r w:rsidR="00980E68" w:rsidRPr="005F79BE">
        <w:t>sale of Bonds</w:t>
      </w:r>
    </w:p>
    <w:p w:rsidR="00173DD4" w:rsidRPr="005F79BE" w:rsidRDefault="00EA6D83" w:rsidP="00131257">
      <w:pPr>
        <w:pStyle w:val="ListParagraph"/>
        <w:numPr>
          <w:ilvl w:val="1"/>
          <w:numId w:val="5"/>
        </w:numPr>
      </w:pPr>
      <w:r w:rsidRPr="005F79BE">
        <w:t>Activity buses/route bus</w:t>
      </w:r>
    </w:p>
    <w:p w:rsidR="00234400" w:rsidRDefault="00EA6D83" w:rsidP="00234400">
      <w:pPr>
        <w:pStyle w:val="ListParagraph"/>
        <w:numPr>
          <w:ilvl w:val="1"/>
          <w:numId w:val="5"/>
        </w:numPr>
      </w:pPr>
      <w:r w:rsidRPr="005F79BE">
        <w:t>Secondary</w:t>
      </w:r>
      <w:r w:rsidR="005F79BE">
        <w:t xml:space="preserve"> Building Foundation Repair</w:t>
      </w:r>
    </w:p>
    <w:p w:rsidR="007B7DEF" w:rsidRDefault="007B7DEF" w:rsidP="007B7DEF">
      <w:pPr>
        <w:pStyle w:val="ListParagraph"/>
        <w:numPr>
          <w:ilvl w:val="0"/>
          <w:numId w:val="27"/>
        </w:numPr>
      </w:pPr>
      <w:r>
        <w:t xml:space="preserve"> Zoom meeting at 8:00 p.m. to review possible recommendations.  </w:t>
      </w:r>
    </w:p>
    <w:p w:rsidR="005F79BE" w:rsidRDefault="005F79BE" w:rsidP="00E0510D">
      <w:pPr>
        <w:pStyle w:val="ListParagraph"/>
        <w:numPr>
          <w:ilvl w:val="1"/>
          <w:numId w:val="5"/>
        </w:numPr>
      </w:pPr>
      <w:r>
        <w:t>Elementary Building</w:t>
      </w:r>
    </w:p>
    <w:p w:rsidR="00EA6D83" w:rsidRPr="005F79BE" w:rsidRDefault="005F79BE" w:rsidP="005F79BE">
      <w:pPr>
        <w:pStyle w:val="ListParagraph"/>
        <w:numPr>
          <w:ilvl w:val="1"/>
          <w:numId w:val="5"/>
        </w:numPr>
      </w:pPr>
      <w:r>
        <w:t>Ag. building</w:t>
      </w:r>
    </w:p>
    <w:p w:rsidR="00131257" w:rsidRPr="005F79BE" w:rsidRDefault="00131257" w:rsidP="00AC3308">
      <w:pPr>
        <w:pStyle w:val="ListParagraph"/>
        <w:numPr>
          <w:ilvl w:val="1"/>
          <w:numId w:val="5"/>
        </w:numPr>
      </w:pPr>
      <w:r w:rsidRPr="005F79BE">
        <w:t>Asphalt project</w:t>
      </w:r>
    </w:p>
    <w:p w:rsidR="00EA6D83" w:rsidRPr="005F79BE" w:rsidRDefault="00EA6D83" w:rsidP="00E0510D">
      <w:pPr>
        <w:pStyle w:val="ListParagraph"/>
        <w:numPr>
          <w:ilvl w:val="1"/>
          <w:numId w:val="5"/>
        </w:numPr>
      </w:pPr>
      <w:r w:rsidRPr="005F79BE">
        <w:t>Track/tennis courts</w:t>
      </w:r>
      <w:r w:rsidR="00BC7606">
        <w:t>/fields</w:t>
      </w:r>
    </w:p>
    <w:p w:rsidR="00EA6D83" w:rsidRPr="005F79BE" w:rsidRDefault="00EA6D83" w:rsidP="00E0510D">
      <w:pPr>
        <w:pStyle w:val="ListParagraph"/>
        <w:numPr>
          <w:ilvl w:val="1"/>
          <w:numId w:val="5"/>
        </w:numPr>
      </w:pPr>
      <w:r w:rsidRPr="005F79BE">
        <w:t>Buildings</w:t>
      </w:r>
    </w:p>
    <w:p w:rsidR="00234400" w:rsidRDefault="007A03F0" w:rsidP="00234400">
      <w:pPr>
        <w:pStyle w:val="ListParagraph"/>
        <w:numPr>
          <w:ilvl w:val="1"/>
          <w:numId w:val="5"/>
        </w:numPr>
        <w:contextualSpacing/>
      </w:pPr>
      <w:r w:rsidRPr="005F79BE">
        <w:t>Other</w:t>
      </w:r>
    </w:p>
    <w:p w:rsidR="00234400" w:rsidRDefault="00234400" w:rsidP="00234400">
      <w:pPr>
        <w:pStyle w:val="ListParagraph"/>
        <w:ind w:left="1440"/>
        <w:contextualSpacing/>
      </w:pPr>
      <w:r>
        <w:t xml:space="preserve"> </w:t>
      </w:r>
    </w:p>
    <w:p w:rsidR="00082B1B" w:rsidRPr="00BE6F1F" w:rsidRDefault="00082B1B" w:rsidP="00082B1B">
      <w:pPr>
        <w:pStyle w:val="ListParagraph"/>
        <w:numPr>
          <w:ilvl w:val="0"/>
          <w:numId w:val="5"/>
        </w:numPr>
        <w:spacing w:after="160" w:line="259" w:lineRule="auto"/>
        <w:contextualSpacing/>
        <w:jc w:val="both"/>
      </w:pPr>
      <w:r w:rsidRPr="00BE7F26">
        <w:rPr>
          <w:b/>
        </w:rPr>
        <w:t>Sale of Bonds:</w:t>
      </w:r>
      <w:r>
        <w:t xml:space="preserve"> </w:t>
      </w:r>
      <w:r w:rsidRPr="00BE6F1F">
        <w:t xml:space="preserve">Consider and take action to adopt an </w:t>
      </w:r>
      <w:bookmarkStart w:id="0" w:name="_Hlk125318664"/>
      <w:r w:rsidRPr="00BE6F1F">
        <w:t>Order Authorizing the Issuance, Sale and Delivery of Booker Independent School District Unlimited Tax School Building Bonds, Series 2024</w:t>
      </w:r>
      <w:bookmarkEnd w:id="0"/>
      <w:r w:rsidRPr="00BE6F1F">
        <w:t>; and Containing Other Related Matters.</w:t>
      </w:r>
    </w:p>
    <w:p w:rsidR="00082B1B" w:rsidRPr="00082B1B" w:rsidRDefault="00082B1B" w:rsidP="00082B1B">
      <w:pPr>
        <w:pStyle w:val="ListParagraph"/>
        <w:rPr>
          <w:rFonts w:eastAsiaTheme="minorHAnsi"/>
        </w:rPr>
      </w:pPr>
    </w:p>
    <w:p w:rsidR="00234400" w:rsidRPr="00234400" w:rsidRDefault="00A03688" w:rsidP="00234400">
      <w:pPr>
        <w:pStyle w:val="ListParagraph"/>
        <w:numPr>
          <w:ilvl w:val="0"/>
          <w:numId w:val="5"/>
        </w:numPr>
        <w:rPr>
          <w:rFonts w:eastAsiaTheme="minorHAnsi"/>
        </w:rPr>
      </w:pPr>
      <w:r w:rsidRPr="00BE7F26">
        <w:rPr>
          <w:b/>
        </w:rPr>
        <w:t>Secondary Building:</w:t>
      </w:r>
      <w:r>
        <w:t xml:space="preserve">  </w:t>
      </w:r>
      <w:r w:rsidR="00234400">
        <w:t>Consideration and action on a resolution designating a construction delivery method, delegating authority to the superintendent to take various actions pertaining to the procurement of a contractor for District’s Secondary Building Foundation Repair Project, and other actions related thereto</w:t>
      </w:r>
      <w:r w:rsidR="000D0574">
        <w:t>.</w:t>
      </w:r>
    </w:p>
    <w:p w:rsidR="00234400" w:rsidRDefault="00234400" w:rsidP="0001439E">
      <w:pPr>
        <w:pStyle w:val="ListParagraph"/>
      </w:pPr>
    </w:p>
    <w:p w:rsidR="005605D5" w:rsidRPr="007D4F6A" w:rsidRDefault="005605D5" w:rsidP="005605D5">
      <w:pPr>
        <w:pStyle w:val="ListParagraph"/>
        <w:numPr>
          <w:ilvl w:val="0"/>
          <w:numId w:val="5"/>
        </w:numPr>
      </w:pPr>
      <w:r w:rsidRPr="007D4F6A">
        <w:t>Review timeline for</w:t>
      </w:r>
      <w:r w:rsidR="00AB61A0">
        <w:t xml:space="preserve"> Saturday,</w:t>
      </w:r>
      <w:r w:rsidRPr="007D4F6A">
        <w:t xml:space="preserve"> May </w:t>
      </w:r>
      <w:r w:rsidR="00AB61A0">
        <w:t>4</w:t>
      </w:r>
      <w:r w:rsidRPr="007D4F6A">
        <w:t>, 202</w:t>
      </w:r>
      <w:r w:rsidR="00AB61A0">
        <w:t>4</w:t>
      </w:r>
      <w:r w:rsidRPr="007D4F6A">
        <w:t>, Board of Trustees election</w:t>
      </w:r>
    </w:p>
    <w:p w:rsidR="005605D5" w:rsidRPr="007D4F6A" w:rsidRDefault="005605D5" w:rsidP="005605D5">
      <w:pPr>
        <w:numPr>
          <w:ilvl w:val="1"/>
          <w:numId w:val="5"/>
        </w:numPr>
      </w:pPr>
      <w:r w:rsidRPr="007D4F6A">
        <w:t>First day to file is Wednesday, January 1</w:t>
      </w:r>
      <w:r w:rsidR="00AB61A0">
        <w:t>7</w:t>
      </w:r>
      <w:r w:rsidRPr="007D4F6A">
        <w:t>, 202</w:t>
      </w:r>
      <w:r w:rsidR="00AB61A0">
        <w:t>4</w:t>
      </w:r>
    </w:p>
    <w:p w:rsidR="005605D5" w:rsidRPr="003E1BB5" w:rsidRDefault="005605D5" w:rsidP="005605D5">
      <w:pPr>
        <w:numPr>
          <w:ilvl w:val="1"/>
          <w:numId w:val="5"/>
        </w:numPr>
      </w:pPr>
      <w:r w:rsidRPr="003E1BB5">
        <w:t>Last day to file is Friday, February 1</w:t>
      </w:r>
      <w:r w:rsidR="00AB61A0">
        <w:t>6</w:t>
      </w:r>
      <w:r w:rsidRPr="003E1BB5">
        <w:t>, 202</w:t>
      </w:r>
      <w:r w:rsidR="00AB61A0">
        <w:t>4</w:t>
      </w:r>
    </w:p>
    <w:p w:rsidR="005605D5" w:rsidRPr="003E1BB5" w:rsidRDefault="005605D5" w:rsidP="005605D5">
      <w:pPr>
        <w:numPr>
          <w:ilvl w:val="1"/>
          <w:numId w:val="5"/>
        </w:numPr>
      </w:pPr>
      <w:r w:rsidRPr="003E1BB5">
        <w:t xml:space="preserve">Place </w:t>
      </w:r>
      <w:r w:rsidR="00AB61A0">
        <w:t>1</w:t>
      </w:r>
      <w:r>
        <w:t xml:space="preserve">: </w:t>
      </w:r>
      <w:r w:rsidR="00AB61A0">
        <w:t>Guillermo Estrada</w:t>
      </w:r>
    </w:p>
    <w:p w:rsidR="00AB61A0" w:rsidRDefault="005605D5" w:rsidP="005605D5">
      <w:pPr>
        <w:numPr>
          <w:ilvl w:val="1"/>
          <w:numId w:val="5"/>
        </w:numPr>
      </w:pPr>
      <w:r w:rsidRPr="003E1BB5">
        <w:t>Place</w:t>
      </w:r>
      <w:r>
        <w:t xml:space="preserve"> </w:t>
      </w:r>
      <w:r w:rsidR="00AB61A0">
        <w:t>2</w:t>
      </w:r>
      <w:r>
        <w:t xml:space="preserve">: </w:t>
      </w:r>
      <w:r w:rsidR="00AB61A0">
        <w:t>Creed Hoover</w:t>
      </w:r>
    </w:p>
    <w:p w:rsidR="005605D5" w:rsidRDefault="00AB61A0" w:rsidP="005605D5">
      <w:pPr>
        <w:numPr>
          <w:ilvl w:val="1"/>
          <w:numId w:val="5"/>
        </w:numPr>
      </w:pPr>
      <w:r>
        <w:t>Place 3: Open</w:t>
      </w:r>
      <w:r w:rsidR="005605D5" w:rsidRPr="003E1BB5">
        <w:t xml:space="preserve"> </w:t>
      </w:r>
    </w:p>
    <w:p w:rsidR="009D7E0E" w:rsidRPr="00853024" w:rsidRDefault="009D7E0E" w:rsidP="009D7E0E"/>
    <w:p w:rsidR="009D7E0E" w:rsidRDefault="009D7E0E" w:rsidP="009D7E0E">
      <w:pPr>
        <w:pStyle w:val="Heading4"/>
        <w:ind w:left="0"/>
      </w:pPr>
      <w:r w:rsidRPr="00D90B47">
        <w:t>Personnel</w:t>
      </w:r>
      <w:r w:rsidR="00BE7671">
        <w:t>-Students</w:t>
      </w:r>
      <w:r w:rsidRPr="00D90B47">
        <w:t>/Action</w:t>
      </w:r>
    </w:p>
    <w:p w:rsidR="00073DFA" w:rsidRDefault="00073DFA" w:rsidP="00980E68"/>
    <w:p w:rsidR="00EA6D83" w:rsidRDefault="00EA6D83" w:rsidP="00E0510D">
      <w:pPr>
        <w:pStyle w:val="ListParagraph"/>
        <w:numPr>
          <w:ilvl w:val="0"/>
          <w:numId w:val="5"/>
        </w:numPr>
      </w:pPr>
      <w:r>
        <w:t>Update on Guardian Program</w:t>
      </w:r>
    </w:p>
    <w:p w:rsidR="00EA6D83" w:rsidRDefault="00EA6D83" w:rsidP="00EA6D83">
      <w:pPr>
        <w:pStyle w:val="ListParagraph"/>
      </w:pPr>
    </w:p>
    <w:p w:rsidR="005F79BE" w:rsidRDefault="005F79BE" w:rsidP="005F79BE">
      <w:pPr>
        <w:pStyle w:val="ListParagraph"/>
        <w:numPr>
          <w:ilvl w:val="0"/>
          <w:numId w:val="5"/>
        </w:numPr>
      </w:pPr>
      <w:r>
        <w:t>Staffing Patterns</w:t>
      </w:r>
    </w:p>
    <w:p w:rsidR="001C6464" w:rsidRPr="00291926" w:rsidRDefault="005F79BE" w:rsidP="005F79BE">
      <w:pPr>
        <w:pStyle w:val="ListParagraph"/>
        <w:numPr>
          <w:ilvl w:val="1"/>
          <w:numId w:val="5"/>
        </w:numPr>
        <w:rPr>
          <w:color w:val="000000" w:themeColor="text1"/>
        </w:rPr>
      </w:pPr>
      <w:r w:rsidRPr="00291926">
        <w:rPr>
          <w:color w:val="000000" w:themeColor="text1"/>
        </w:rPr>
        <w:t>Reduction through attrition</w:t>
      </w:r>
    </w:p>
    <w:p w:rsidR="005F79BE" w:rsidRPr="00291926" w:rsidRDefault="005F79BE" w:rsidP="005F79BE">
      <w:pPr>
        <w:pStyle w:val="ListParagraph"/>
        <w:numPr>
          <w:ilvl w:val="1"/>
          <w:numId w:val="5"/>
        </w:numPr>
        <w:rPr>
          <w:color w:val="000000" w:themeColor="text1"/>
        </w:rPr>
      </w:pPr>
      <w:r w:rsidRPr="00291926">
        <w:rPr>
          <w:color w:val="000000" w:themeColor="text1"/>
        </w:rPr>
        <w:t>Athletics</w:t>
      </w:r>
    </w:p>
    <w:p w:rsidR="005F79BE" w:rsidRPr="00291926" w:rsidRDefault="009F6315" w:rsidP="005F79BE">
      <w:pPr>
        <w:pStyle w:val="ListParagraph"/>
        <w:numPr>
          <w:ilvl w:val="1"/>
          <w:numId w:val="5"/>
        </w:numPr>
        <w:rPr>
          <w:color w:val="000000" w:themeColor="text1"/>
        </w:rPr>
      </w:pPr>
      <w:r>
        <w:rPr>
          <w:color w:val="000000" w:themeColor="text1"/>
        </w:rPr>
        <w:t>Federal Programs/Assistant Principal position</w:t>
      </w:r>
    </w:p>
    <w:p w:rsidR="005F79BE" w:rsidRPr="00291926" w:rsidRDefault="005F79BE" w:rsidP="005F79BE">
      <w:pPr>
        <w:pStyle w:val="ListParagraph"/>
        <w:numPr>
          <w:ilvl w:val="1"/>
          <w:numId w:val="5"/>
        </w:numPr>
        <w:rPr>
          <w:color w:val="000000" w:themeColor="text1"/>
        </w:rPr>
      </w:pPr>
      <w:r w:rsidRPr="00291926">
        <w:rPr>
          <w:color w:val="000000" w:themeColor="text1"/>
        </w:rPr>
        <w:t>Other</w:t>
      </w:r>
    </w:p>
    <w:p w:rsidR="001C6464" w:rsidRPr="00291926" w:rsidRDefault="001C6464" w:rsidP="001C6464">
      <w:pPr>
        <w:pStyle w:val="ListParagraph"/>
        <w:rPr>
          <w:color w:val="000000" w:themeColor="text1"/>
        </w:rPr>
      </w:pPr>
    </w:p>
    <w:p w:rsidR="00DF2F46" w:rsidRPr="00291926" w:rsidRDefault="00DF2F46" w:rsidP="00DF2F46">
      <w:pPr>
        <w:numPr>
          <w:ilvl w:val="0"/>
          <w:numId w:val="5"/>
        </w:numPr>
        <w:rPr>
          <w:color w:val="000000" w:themeColor="text1"/>
        </w:rPr>
      </w:pPr>
      <w:r w:rsidRPr="00291926">
        <w:rPr>
          <w:color w:val="000000" w:themeColor="text1"/>
        </w:rPr>
        <w:t>Recommend administrative contract renewals</w:t>
      </w:r>
    </w:p>
    <w:p w:rsidR="00DF2F46" w:rsidRPr="00291926" w:rsidRDefault="00DF2F46" w:rsidP="00DF2F46">
      <w:pPr>
        <w:pStyle w:val="ListParagraph"/>
        <w:numPr>
          <w:ilvl w:val="1"/>
          <w:numId w:val="5"/>
        </w:numPr>
        <w:rPr>
          <w:color w:val="000000" w:themeColor="text1"/>
        </w:rPr>
      </w:pPr>
      <w:r w:rsidRPr="00291926">
        <w:rPr>
          <w:color w:val="000000" w:themeColor="text1"/>
        </w:rPr>
        <w:t>Kelli Cates, Elementary Principal</w:t>
      </w:r>
    </w:p>
    <w:p w:rsidR="00DF2F46" w:rsidRPr="00D0209E" w:rsidRDefault="00DF2F46" w:rsidP="00D0209E">
      <w:pPr>
        <w:numPr>
          <w:ilvl w:val="1"/>
          <w:numId w:val="5"/>
        </w:numPr>
        <w:rPr>
          <w:color w:val="000000" w:themeColor="text1"/>
        </w:rPr>
      </w:pPr>
      <w:r w:rsidRPr="00291926">
        <w:rPr>
          <w:color w:val="000000" w:themeColor="text1"/>
        </w:rPr>
        <w:t>Pablo De Santiago, Secondary Principal</w:t>
      </w:r>
    </w:p>
    <w:p w:rsidR="00DF2F46" w:rsidRPr="00B317ED" w:rsidRDefault="00DF2F46" w:rsidP="00DF2F46">
      <w:pPr>
        <w:ind w:left="1440"/>
      </w:pPr>
    </w:p>
    <w:p w:rsidR="00BE7671" w:rsidRDefault="00BE7671" w:rsidP="00E0510D">
      <w:pPr>
        <w:pStyle w:val="ListParagraph"/>
        <w:numPr>
          <w:ilvl w:val="0"/>
          <w:numId w:val="5"/>
        </w:numPr>
      </w:pPr>
      <w:r>
        <w:t>Student Discipline/Safety</w:t>
      </w:r>
      <w:r w:rsidR="00457D42">
        <w:t>/Other issues qualifying for closed session</w:t>
      </w:r>
    </w:p>
    <w:p w:rsidR="00A723D0" w:rsidRDefault="00A723D0" w:rsidP="00A723D0">
      <w:pPr>
        <w:pStyle w:val="ListParagraph"/>
      </w:pPr>
    </w:p>
    <w:p w:rsidR="00A723D0" w:rsidRDefault="00A723D0" w:rsidP="00E0510D">
      <w:pPr>
        <w:pStyle w:val="ListParagraph"/>
        <w:numPr>
          <w:ilvl w:val="0"/>
          <w:numId w:val="5"/>
        </w:numPr>
      </w:pPr>
      <w:r>
        <w:t>Hire</w:t>
      </w:r>
    </w:p>
    <w:p w:rsidR="00A723D0" w:rsidRDefault="00A723D0" w:rsidP="00A723D0"/>
    <w:p w:rsidR="00A723D0" w:rsidRDefault="00A723D0" w:rsidP="00E0510D">
      <w:pPr>
        <w:pStyle w:val="ListParagraph"/>
        <w:numPr>
          <w:ilvl w:val="0"/>
          <w:numId w:val="5"/>
        </w:numPr>
      </w:pPr>
      <w:r>
        <w:t>Resignations</w:t>
      </w:r>
    </w:p>
    <w:p w:rsidR="0001439E" w:rsidRDefault="0001439E" w:rsidP="0001439E">
      <w:pPr>
        <w:pStyle w:val="ListParagraph"/>
      </w:pPr>
    </w:p>
    <w:p w:rsidR="0001439E" w:rsidRDefault="0001439E" w:rsidP="00E0510D">
      <w:pPr>
        <w:pStyle w:val="ListParagraph"/>
        <w:numPr>
          <w:ilvl w:val="0"/>
          <w:numId w:val="5"/>
        </w:numPr>
      </w:pPr>
      <w:r>
        <w:t>Other</w:t>
      </w:r>
    </w:p>
    <w:p w:rsidR="00B8003C" w:rsidRDefault="00B8003C" w:rsidP="00B8003C">
      <w:pPr>
        <w:pStyle w:val="ListParagraph"/>
      </w:pPr>
    </w:p>
    <w:p w:rsidR="00073DFA" w:rsidRDefault="009D7E0E" w:rsidP="001230DE">
      <w:pPr>
        <w:numPr>
          <w:ilvl w:val="0"/>
          <w:numId w:val="5"/>
        </w:numPr>
      </w:pPr>
      <w:r>
        <w:t>Adjourn</w:t>
      </w:r>
    </w:p>
    <w:p w:rsidR="00073DFA" w:rsidRDefault="00073DFA"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073DFA" w:rsidRDefault="005146B7" w:rsidP="00073DFA">
      <w:pPr>
        <w:pStyle w:val="BodyTextIndent3"/>
        <w:ind w:left="4320" w:firstLine="0"/>
      </w:pPr>
      <w:r>
        <w:t>Monday, January 5</w:t>
      </w:r>
      <w:r w:rsidR="005605D5">
        <w:t>, 2024</w:t>
      </w:r>
      <w:r w:rsidR="00515CB5">
        <w:t xml:space="preserve"> at </w:t>
      </w:r>
      <w:r w:rsidR="0034599B">
        <w:t>4:00</w:t>
      </w:r>
      <w:r w:rsidR="00515CB5">
        <w:t xml:space="preserve"> </w:t>
      </w:r>
      <w:r w:rsidR="009D7E0E">
        <w:t>p.m.</w:t>
      </w:r>
    </w:p>
    <w:p w:rsidR="00073DFA" w:rsidRDefault="00073DFA" w:rsidP="00073DFA">
      <w:pPr>
        <w:tabs>
          <w:tab w:val="left" w:pos="7602"/>
        </w:tabs>
      </w:pPr>
    </w:p>
    <w:p w:rsidR="009D7E0E" w:rsidRPr="00073DFA" w:rsidRDefault="009D7E0E" w:rsidP="009D7E0E">
      <w:pPr>
        <w:ind w:left="4320"/>
      </w:pPr>
      <w:r w:rsidRPr="00073DFA">
        <w:t>Signed</w:t>
      </w:r>
      <w:r w:rsidR="00073DFA">
        <w:t xml:space="preserve">: </w:t>
      </w:r>
      <w:r w:rsidR="00073DFA" w:rsidRPr="00DF2F46">
        <w:t>____________________________</w:t>
      </w:r>
      <w:r w:rsidR="00073DFA">
        <w:t>_______</w:t>
      </w:r>
    </w:p>
    <w:p w:rsidR="009D7E0E" w:rsidRPr="00073DFA" w:rsidRDefault="009D7E0E" w:rsidP="009D7E0E">
      <w:pPr>
        <w:ind w:left="4320"/>
      </w:pPr>
      <w:r w:rsidRPr="00073DFA">
        <w:tab/>
        <w:t xml:space="preserve">  </w:t>
      </w:r>
      <w:r w:rsidR="00C35897" w:rsidRPr="00073DFA">
        <w:t>Michael Lee</w:t>
      </w:r>
      <w:r w:rsidRPr="00073DFA">
        <w:t>, Superintendent</w:t>
      </w:r>
    </w:p>
    <w:p w:rsidR="009D7E0E" w:rsidRDefault="009D7E0E" w:rsidP="009D7E0E">
      <w:pPr>
        <w:ind w:left="4320"/>
      </w:pPr>
    </w:p>
    <w:p w:rsidR="009D7E0E" w:rsidRDefault="009D7E0E" w:rsidP="009D7E0E">
      <w:pPr>
        <w:ind w:left="4320"/>
      </w:pPr>
      <w:r>
        <w:t>Signed: ___________________________________</w:t>
      </w:r>
    </w:p>
    <w:p w:rsidR="005605D5" w:rsidRPr="00DF2F46" w:rsidRDefault="009D7E0E" w:rsidP="00DF2F46">
      <w:pPr>
        <w:ind w:left="4320"/>
        <w:rPr>
          <w:lang w:val="es-MX"/>
        </w:rPr>
      </w:pPr>
      <w:r>
        <w:tab/>
        <w:t xml:space="preserve">  </w:t>
      </w:r>
      <w:r w:rsidR="00B04F25">
        <w:rPr>
          <w:lang w:val="es-MX"/>
        </w:rPr>
        <w:t xml:space="preserve">Debbie Dempsay, </w:t>
      </w:r>
      <w:r w:rsidR="00502EE3">
        <w:rPr>
          <w:lang w:val="es-MX"/>
        </w:rPr>
        <w:t>Administrative</w:t>
      </w:r>
      <w:r w:rsidR="00B04F25">
        <w:rPr>
          <w:lang w:val="es-MX"/>
        </w:rPr>
        <w:t xml:space="preserve"> Secretary</w:t>
      </w:r>
    </w:p>
    <w:p w:rsidR="00F20F12" w:rsidRDefault="00F20F12">
      <w:pPr>
        <w:spacing w:after="160" w:line="259" w:lineRule="auto"/>
        <w:rPr>
          <w:rFonts w:eastAsia="Arial Unicode MS"/>
          <w:b/>
          <w:bCs/>
          <w:sz w:val="28"/>
          <w:szCs w:val="28"/>
          <w:lang w:val="es-US"/>
        </w:rPr>
      </w:pPr>
      <w:r>
        <w:rPr>
          <w:sz w:val="28"/>
          <w:szCs w:val="28"/>
          <w:lang w:val="es-US"/>
        </w:rPr>
        <w:br w:type="page"/>
      </w:r>
    </w:p>
    <w:p w:rsidR="005605D5" w:rsidRDefault="005605D5" w:rsidP="00EE37B8">
      <w:pPr>
        <w:pStyle w:val="Heading5"/>
        <w:jc w:val="left"/>
        <w:rPr>
          <w:sz w:val="28"/>
          <w:szCs w:val="28"/>
          <w:lang w:val="es-US"/>
        </w:rPr>
      </w:pPr>
    </w:p>
    <w:p w:rsidR="00E31233" w:rsidRDefault="00E31233" w:rsidP="00A850CA">
      <w:pPr>
        <w:pStyle w:val="Heading5"/>
        <w:rPr>
          <w:sz w:val="28"/>
          <w:szCs w:val="28"/>
          <w:lang w:val="es-US"/>
        </w:rPr>
      </w:pPr>
      <w:r>
        <w:rPr>
          <w:sz w:val="28"/>
          <w:szCs w:val="28"/>
          <w:lang w:val="es-US"/>
        </w:rPr>
        <w:t>Orden del día</w:t>
      </w:r>
    </w:p>
    <w:p w:rsidR="00E31233" w:rsidRDefault="00E31233" w:rsidP="00E31233">
      <w:pPr>
        <w:tabs>
          <w:tab w:val="left" w:pos="992"/>
          <w:tab w:val="center" w:pos="4680"/>
        </w:tabs>
        <w:jc w:val="center"/>
        <w:rPr>
          <w:b/>
          <w:bCs/>
          <w:lang w:val="es-US"/>
        </w:rPr>
      </w:pPr>
      <w:r>
        <w:rPr>
          <w:b/>
          <w:lang w:val="es-US"/>
        </w:rPr>
        <w:t xml:space="preserve">Consejo de Administración del Distrito Escolar Independiente de </w:t>
      </w:r>
      <w:r>
        <w:rPr>
          <w:b/>
          <w:bCs/>
          <w:lang w:val="es-US"/>
        </w:rPr>
        <w:t xml:space="preserve">Booker </w:t>
      </w:r>
    </w:p>
    <w:p w:rsidR="00E31233" w:rsidRDefault="00E6396B" w:rsidP="00E31233">
      <w:pPr>
        <w:jc w:val="center"/>
        <w:rPr>
          <w:b/>
          <w:bCs/>
          <w:lang w:val="es-US"/>
        </w:rPr>
      </w:pPr>
      <w:r>
        <w:rPr>
          <w:b/>
          <w:bCs/>
          <w:lang w:val="es-US"/>
        </w:rPr>
        <w:t>Sesión Ordinaria     8 de Febrero de 2024</w:t>
      </w:r>
    </w:p>
    <w:p w:rsidR="00E31233" w:rsidRDefault="0043281C" w:rsidP="00E31233">
      <w:pPr>
        <w:jc w:val="center"/>
        <w:rPr>
          <w:b/>
          <w:bCs/>
        </w:rPr>
      </w:pPr>
      <w:r>
        <w:rPr>
          <w:b/>
          <w:bCs/>
        </w:rPr>
        <w:t>Jueves</w:t>
      </w:r>
      <w:r w:rsidR="00E31233">
        <w:rPr>
          <w:b/>
          <w:bCs/>
        </w:rPr>
        <w:t>, 7:00 p.m.  Centro Administrativo</w:t>
      </w:r>
    </w:p>
    <w:p w:rsidR="00E31233" w:rsidRDefault="00E31233" w:rsidP="00E31233">
      <w:pPr>
        <w:pStyle w:val="Heading5"/>
      </w:pPr>
      <w:r>
        <w:t>Main y Mitchell Road</w:t>
      </w:r>
    </w:p>
    <w:p w:rsidR="00E31233" w:rsidRDefault="00E31233" w:rsidP="00E31233">
      <w:pPr>
        <w:jc w:val="center"/>
        <w:rPr>
          <w:b/>
          <w:bCs/>
          <w:lang w:val="es-US"/>
        </w:rPr>
      </w:pPr>
      <w:r>
        <w:rPr>
          <w:b/>
          <w:bCs/>
          <w:lang w:val="es-US"/>
        </w:rPr>
        <w:t>Booker, TX 79005</w:t>
      </w:r>
    </w:p>
    <w:p w:rsidR="00E31233" w:rsidRDefault="00E31233" w:rsidP="00E31233">
      <w:pPr>
        <w:tabs>
          <w:tab w:val="left" w:pos="7261"/>
        </w:tabs>
        <w:rPr>
          <w:lang w:val="es-MX"/>
        </w:rPr>
      </w:pPr>
    </w:p>
    <w:p w:rsidR="0043281C" w:rsidRPr="002C1369" w:rsidRDefault="0043281C" w:rsidP="0043281C">
      <w:pPr>
        <w:tabs>
          <w:tab w:val="left" w:pos="4125"/>
        </w:tabs>
        <w:rPr>
          <w:sz w:val="16"/>
          <w:szCs w:val="16"/>
          <w:lang w:val="es-MX"/>
        </w:rPr>
      </w:pPr>
      <w:r w:rsidRPr="002C1369">
        <w:rPr>
          <w:lang w:val="es-MX"/>
        </w:rPr>
        <w:tab/>
      </w:r>
    </w:p>
    <w:p w:rsidR="0043281C" w:rsidRDefault="0043281C" w:rsidP="0043281C">
      <w:pPr>
        <w:jc w:val="both"/>
        <w:rPr>
          <w:sz w:val="18"/>
          <w:lang w:val="es-US"/>
        </w:rPr>
      </w:pPr>
      <w:r>
        <w:rPr>
          <w:sz w:val="18"/>
          <w:lang w:val="es-US"/>
        </w:rPr>
        <w:t>Durante el transcurso de la reunión el Consejo podría determinar que es necesario celebrar una reunión a puerta cerrada.  Dicha reunión a puerta cerrada o sesión ejecutiva es autorizada por la \Sección 551.01 y siguientes del  Código gubernamental de Texas. Con el siguiente propósito:</w:t>
      </w:r>
    </w:p>
    <w:p w:rsidR="0043281C" w:rsidRDefault="0043281C" w:rsidP="0043281C">
      <w:pPr>
        <w:ind w:left="720"/>
        <w:jc w:val="both"/>
        <w:rPr>
          <w:sz w:val="8"/>
          <w:szCs w:val="8"/>
          <w:lang w:val="es-US"/>
        </w:rPr>
      </w:pPr>
    </w:p>
    <w:p w:rsidR="0043281C" w:rsidRDefault="0043281C" w:rsidP="0043281C">
      <w:pPr>
        <w:ind w:left="720"/>
        <w:jc w:val="both"/>
        <w:rPr>
          <w:sz w:val="18"/>
          <w:u w:val="single"/>
          <w:lang w:val="es-US"/>
        </w:rPr>
      </w:pPr>
      <w:r>
        <w:rPr>
          <w:sz w:val="18"/>
          <w:u w:val="single"/>
          <w:lang w:val="es-US"/>
        </w:rPr>
        <w:t>Sección</w:t>
      </w:r>
      <w:r>
        <w:rPr>
          <w:sz w:val="18"/>
          <w:lang w:val="es-US"/>
        </w:rPr>
        <w:tab/>
      </w:r>
      <w:r>
        <w:rPr>
          <w:sz w:val="18"/>
          <w:u w:val="single"/>
          <w:lang w:val="es-US"/>
        </w:rPr>
        <w:t>Propósito</w:t>
      </w:r>
    </w:p>
    <w:p w:rsidR="0043281C" w:rsidRDefault="0043281C" w:rsidP="0043281C">
      <w:pPr>
        <w:ind w:left="720"/>
        <w:jc w:val="both"/>
        <w:rPr>
          <w:bCs/>
          <w:sz w:val="18"/>
          <w:lang w:val="es-US"/>
        </w:rPr>
      </w:pPr>
      <w:r>
        <w:rPr>
          <w:bCs/>
          <w:sz w:val="18"/>
          <w:lang w:val="es-US"/>
        </w:rPr>
        <w:t>551.071</w:t>
      </w:r>
      <w:r>
        <w:rPr>
          <w:bCs/>
          <w:sz w:val="18"/>
          <w:lang w:val="es-US"/>
        </w:rPr>
        <w:tab/>
        <w:t xml:space="preserve">Consultar en privado con el abogado del Consejo.  </w:t>
      </w:r>
    </w:p>
    <w:p w:rsidR="0043281C" w:rsidRDefault="0043281C" w:rsidP="0043281C">
      <w:pPr>
        <w:ind w:left="720"/>
        <w:jc w:val="both"/>
        <w:rPr>
          <w:bCs/>
          <w:sz w:val="18"/>
          <w:lang w:val="es-US"/>
        </w:rPr>
      </w:pPr>
      <w:r>
        <w:rPr>
          <w:bCs/>
          <w:sz w:val="18"/>
          <w:lang w:val="es-US"/>
        </w:rPr>
        <w:t>551.072</w:t>
      </w:r>
      <w:r>
        <w:rPr>
          <w:bCs/>
          <w:sz w:val="18"/>
          <w:lang w:val="es-US"/>
        </w:rPr>
        <w:tab/>
        <w:t xml:space="preserve">Deliberar sobre la compra, intercambio, arrendamiento o valor de bienes raíces </w:t>
      </w:r>
    </w:p>
    <w:p w:rsidR="0043281C" w:rsidRDefault="0043281C" w:rsidP="0043281C">
      <w:pPr>
        <w:ind w:left="720"/>
        <w:jc w:val="both"/>
        <w:rPr>
          <w:bCs/>
          <w:sz w:val="18"/>
          <w:lang w:val="es-US"/>
        </w:rPr>
      </w:pPr>
      <w:r>
        <w:rPr>
          <w:bCs/>
          <w:sz w:val="18"/>
          <w:lang w:val="es-US"/>
        </w:rPr>
        <w:t>551.073</w:t>
      </w:r>
      <w:r>
        <w:rPr>
          <w:bCs/>
          <w:sz w:val="18"/>
          <w:lang w:val="es-US"/>
        </w:rPr>
        <w:tab/>
        <w:t xml:space="preserve">Deliberar sobre contratos negociados para posibles regalos o donaciones </w:t>
      </w:r>
    </w:p>
    <w:p w:rsidR="0043281C" w:rsidRDefault="0043281C" w:rsidP="0043281C">
      <w:pPr>
        <w:ind w:left="720"/>
        <w:jc w:val="both"/>
        <w:rPr>
          <w:bCs/>
          <w:sz w:val="18"/>
          <w:lang w:val="es-US"/>
        </w:rPr>
      </w:pPr>
      <w:r>
        <w:rPr>
          <w:bCs/>
          <w:sz w:val="18"/>
          <w:lang w:val="es-US"/>
        </w:rPr>
        <w:t>551.074</w:t>
      </w:r>
      <w:r>
        <w:rPr>
          <w:bCs/>
          <w:sz w:val="18"/>
          <w:lang w:val="es-US"/>
        </w:rPr>
        <w:tab/>
        <w:t xml:space="preserve">Deliberar sobre el personal o para escuchar quejas contra el personal.  </w:t>
      </w:r>
    </w:p>
    <w:p w:rsidR="0043281C" w:rsidRDefault="0043281C" w:rsidP="0043281C">
      <w:pPr>
        <w:ind w:left="1440" w:hanging="720"/>
        <w:jc w:val="both"/>
        <w:rPr>
          <w:sz w:val="18"/>
          <w:lang w:val="es-US"/>
        </w:rPr>
      </w:pPr>
      <w:r>
        <w:rPr>
          <w:sz w:val="18"/>
          <w:lang w:val="es-US"/>
        </w:rPr>
        <w:t xml:space="preserve">551.076 </w:t>
      </w:r>
      <w:r>
        <w:rPr>
          <w:sz w:val="18"/>
          <w:lang w:val="es-US"/>
        </w:rPr>
        <w:tab/>
        <w:t xml:space="preserve">Considerar el despliegue, ocasiones específicas para su uso, o su la implementación de, el personal de       seguridad o dispositivos. </w:t>
      </w:r>
    </w:p>
    <w:p w:rsidR="0043281C" w:rsidRDefault="0043281C" w:rsidP="0043281C">
      <w:pPr>
        <w:ind w:left="720"/>
        <w:jc w:val="both"/>
        <w:rPr>
          <w:sz w:val="18"/>
          <w:lang w:val="es-US"/>
        </w:rPr>
      </w:pPr>
      <w:r>
        <w:rPr>
          <w:sz w:val="18"/>
          <w:lang w:val="es-US"/>
        </w:rPr>
        <w:t>551.082</w:t>
      </w:r>
      <w:r>
        <w:rPr>
          <w:sz w:val="18"/>
          <w:lang w:val="es-US"/>
        </w:rPr>
        <w:tab/>
        <w:t xml:space="preserve">Considerar medidas disciplinarias de un estudiante de la escuela pública o quejas o cargos contra el personal. </w:t>
      </w:r>
    </w:p>
    <w:p w:rsidR="0043281C" w:rsidRDefault="0043281C" w:rsidP="0043281C">
      <w:pPr>
        <w:ind w:left="720"/>
        <w:jc w:val="both"/>
        <w:rPr>
          <w:sz w:val="18"/>
          <w:lang w:val="es-US"/>
        </w:rPr>
      </w:pPr>
      <w:r>
        <w:rPr>
          <w:sz w:val="18"/>
          <w:lang w:val="es-US"/>
        </w:rPr>
        <w:t>551.083</w:t>
      </w:r>
      <w:r>
        <w:rPr>
          <w:sz w:val="18"/>
          <w:lang w:val="es-US"/>
        </w:rPr>
        <w:tab/>
        <w:t xml:space="preserve">Considerar los estándares, pautas, términos o condiciones que va a seguir el consejo, o que ordenará a sus </w:t>
      </w:r>
      <w:r>
        <w:rPr>
          <w:sz w:val="18"/>
          <w:lang w:val="es-US"/>
        </w:rPr>
        <w:tab/>
        <w:t>representantes que sigan, en consulta con los representantes de grupos de empleados.</w:t>
      </w:r>
    </w:p>
    <w:p w:rsidR="0043281C" w:rsidRPr="0043281C" w:rsidRDefault="0043281C" w:rsidP="00E31233">
      <w:pPr>
        <w:tabs>
          <w:tab w:val="left" w:pos="7261"/>
        </w:tabs>
        <w:rPr>
          <w:lang w:val="es-MX"/>
        </w:rPr>
      </w:pPr>
    </w:p>
    <w:p w:rsidR="00E31233" w:rsidRDefault="00E31233" w:rsidP="00E31233">
      <w:pPr>
        <w:pStyle w:val="Heading1"/>
        <w:rPr>
          <w:sz w:val="28"/>
          <w:u w:val="single"/>
          <w:lang w:val="es-MX"/>
        </w:rPr>
      </w:pPr>
      <w:r>
        <w:rPr>
          <w:rFonts w:ascii="Arial" w:hAnsi="Arial" w:cs="Arial"/>
          <w:sz w:val="28"/>
          <w:u w:val="single"/>
          <w:lang w:val="es-MX"/>
        </w:rPr>
        <w:t>Orden de la Reunión</w:t>
      </w:r>
    </w:p>
    <w:p w:rsidR="00E31233" w:rsidRDefault="00E31233" w:rsidP="00E31233">
      <w:pPr>
        <w:rPr>
          <w:sz w:val="16"/>
          <w:szCs w:val="16"/>
          <w:u w:val="double"/>
          <w:lang w:val="es-MX"/>
        </w:rPr>
      </w:pPr>
    </w:p>
    <w:p w:rsidR="00E31233" w:rsidRDefault="00E31233" w:rsidP="00E31233">
      <w:pPr>
        <w:spacing w:line="480" w:lineRule="auto"/>
        <w:ind w:left="360"/>
        <w:rPr>
          <w:lang w:val="es-MX"/>
        </w:rPr>
      </w:pPr>
      <w:r>
        <w:rPr>
          <w:lang w:val="es-MX"/>
        </w:rPr>
        <w:t>1.   Establecer quórum</w:t>
      </w:r>
    </w:p>
    <w:p w:rsidR="00E31233" w:rsidRDefault="00B43DAD" w:rsidP="00E31233">
      <w:pPr>
        <w:ind w:left="360"/>
        <w:rPr>
          <w:lang w:val="es-MX"/>
        </w:rPr>
      </w:pPr>
      <w:r w:rsidRPr="00B43DAD">
        <w:rPr>
          <w:lang w:val="es-MX"/>
        </w:rPr>
        <w:t>2. Honra a aquellos estudiantes que se han destacado</w:t>
      </w:r>
    </w:p>
    <w:p w:rsidR="00B43DAD" w:rsidRDefault="00B43DAD" w:rsidP="00E31233">
      <w:pPr>
        <w:ind w:left="360"/>
        <w:rPr>
          <w:lang w:val="es-MX"/>
        </w:rPr>
      </w:pPr>
    </w:p>
    <w:p w:rsidR="00B43DAD" w:rsidRDefault="00B43DAD" w:rsidP="00E31233">
      <w:pPr>
        <w:ind w:left="360"/>
        <w:rPr>
          <w:lang w:val="es-MX"/>
        </w:rPr>
      </w:pPr>
      <w:r w:rsidRPr="00B43DAD">
        <w:rPr>
          <w:lang w:val="es-MX"/>
        </w:rPr>
        <w:t>2. Invocación – Juramento a la Bandera</w:t>
      </w:r>
    </w:p>
    <w:p w:rsidR="00E31233" w:rsidRDefault="00E31233" w:rsidP="00E31233">
      <w:pPr>
        <w:ind w:left="360"/>
        <w:rPr>
          <w:lang w:val="es-MX"/>
        </w:rPr>
      </w:pPr>
    </w:p>
    <w:p w:rsidR="00E31233" w:rsidRDefault="00B43DAD" w:rsidP="00B43DAD">
      <w:pPr>
        <w:ind w:firstLine="360"/>
        <w:rPr>
          <w:lang w:val="es-MX"/>
        </w:rPr>
      </w:pPr>
      <w:r w:rsidRPr="00B43DAD">
        <w:rPr>
          <w:lang w:val="es-MX"/>
        </w:rPr>
        <w:t>3. Aprobación del acta de la reunión ordinaria celebrada el 11 de enero de 2024.</w:t>
      </w:r>
    </w:p>
    <w:p w:rsidR="00B43DAD" w:rsidRDefault="00B43DAD" w:rsidP="00B43DAD">
      <w:pPr>
        <w:ind w:firstLine="360"/>
        <w:rPr>
          <w:lang w:val="es-MX"/>
        </w:rPr>
      </w:pPr>
    </w:p>
    <w:p w:rsidR="00B43DAD" w:rsidRPr="003C3C22" w:rsidRDefault="00B43DAD" w:rsidP="00B43DAD">
      <w:pPr>
        <w:ind w:firstLine="360"/>
        <w:rPr>
          <w:lang w:val="es-MX"/>
        </w:rPr>
      </w:pPr>
      <w:r w:rsidRPr="00B43DAD">
        <w:rPr>
          <w:lang w:val="es-MX"/>
        </w:rPr>
        <w:t>4. Designar a Alma De Lara para el puesto 3 del Patronato.</w:t>
      </w:r>
    </w:p>
    <w:p w:rsidR="0043281C" w:rsidRPr="003C3C22" w:rsidRDefault="0043281C" w:rsidP="00E31233">
      <w:pPr>
        <w:rPr>
          <w:lang w:val="es-MX"/>
        </w:rPr>
      </w:pPr>
    </w:p>
    <w:p w:rsidR="00E31233" w:rsidRDefault="00E31233" w:rsidP="00E31233">
      <w:pPr>
        <w:pStyle w:val="Heading2"/>
        <w:rPr>
          <w:sz w:val="28"/>
          <w:lang w:val="es-MX"/>
        </w:rPr>
      </w:pPr>
      <w:r>
        <w:rPr>
          <w:sz w:val="28"/>
          <w:lang w:val="es-MX"/>
        </w:rPr>
        <w:t>Participación del Publico</w:t>
      </w:r>
    </w:p>
    <w:p w:rsidR="00E31233" w:rsidRDefault="00E31233" w:rsidP="00E31233">
      <w:pPr>
        <w:rPr>
          <w:sz w:val="16"/>
          <w:szCs w:val="16"/>
          <w:lang w:val="es-MX"/>
        </w:rPr>
      </w:pPr>
    </w:p>
    <w:p w:rsidR="00E31233" w:rsidRPr="00D3501C" w:rsidRDefault="00B43DAD" w:rsidP="00D3501C">
      <w:pPr>
        <w:ind w:left="360"/>
        <w:rPr>
          <w:lang w:val="es-MX"/>
        </w:rPr>
      </w:pPr>
      <w:r>
        <w:rPr>
          <w:lang w:val="es-MX"/>
        </w:rPr>
        <w:t>5</w:t>
      </w:r>
      <w:r w:rsidR="00D3501C">
        <w:rPr>
          <w:lang w:val="es-MX"/>
        </w:rPr>
        <w:t>.</w:t>
      </w:r>
      <w:r w:rsidR="00E31233" w:rsidRPr="00D3501C">
        <w:rPr>
          <w:lang w:val="es-MX"/>
        </w:rPr>
        <w:t xml:space="preserve"> Participación del público – Limitada a cinco minutes por cada individuo o grupo sobre el mismo tema.  Para una presentación más extensa, Presentar una petición por escrito al superintendente cinco días antes de la reunión regular del consejo. </w:t>
      </w:r>
    </w:p>
    <w:p w:rsidR="00E31233" w:rsidRDefault="00E31233" w:rsidP="00E31233">
      <w:pPr>
        <w:rPr>
          <w:lang w:val="es-MX"/>
        </w:rPr>
      </w:pPr>
    </w:p>
    <w:p w:rsidR="00673951" w:rsidRDefault="00673951" w:rsidP="00E31233">
      <w:pPr>
        <w:pStyle w:val="Heading3"/>
        <w:rPr>
          <w:sz w:val="28"/>
          <w:u w:val="single"/>
          <w:lang w:val="es-MX"/>
        </w:rPr>
      </w:pPr>
    </w:p>
    <w:p w:rsidR="00E31233" w:rsidRDefault="00E31233" w:rsidP="00E31233">
      <w:pPr>
        <w:pStyle w:val="Heading3"/>
        <w:rPr>
          <w:sz w:val="28"/>
          <w:u w:val="single"/>
          <w:lang w:val="es-MX"/>
        </w:rPr>
      </w:pPr>
      <w:r>
        <w:rPr>
          <w:sz w:val="28"/>
          <w:u w:val="single"/>
          <w:lang w:val="es-MX"/>
        </w:rPr>
        <w:t>Informes/Acción</w:t>
      </w:r>
    </w:p>
    <w:p w:rsidR="00E31233" w:rsidRPr="00D75B1D" w:rsidRDefault="00E31233" w:rsidP="00E31233">
      <w:pPr>
        <w:pStyle w:val="Heading3"/>
        <w:rPr>
          <w:sz w:val="16"/>
          <w:szCs w:val="16"/>
          <w:highlight w:val="yellow"/>
          <w:lang w:val="es-MX"/>
        </w:rPr>
      </w:pPr>
      <w:r>
        <w:rPr>
          <w:sz w:val="16"/>
          <w:szCs w:val="16"/>
          <w:highlight w:val="yellow"/>
          <w:lang w:val="es-MX"/>
        </w:rPr>
        <w:t xml:space="preserve">                                                                                                                        </w:t>
      </w:r>
    </w:p>
    <w:p w:rsidR="00B43DAD" w:rsidRPr="00B43DAD" w:rsidRDefault="00B43DAD" w:rsidP="00B43DAD">
      <w:pPr>
        <w:ind w:left="360"/>
        <w:rPr>
          <w:lang w:val="es-MX"/>
        </w:rPr>
      </w:pPr>
      <w:r w:rsidRPr="00B43DAD">
        <w:rPr>
          <w:lang w:val="es-MX"/>
        </w:rPr>
        <w:t>6. Aprobar estados e informes financieros</w:t>
      </w:r>
    </w:p>
    <w:p w:rsidR="00B43DAD" w:rsidRPr="00B43DAD" w:rsidRDefault="00B43DAD" w:rsidP="00B43DAD">
      <w:pPr>
        <w:ind w:left="360" w:firstLine="360"/>
        <w:rPr>
          <w:lang w:val="es-MX"/>
        </w:rPr>
      </w:pPr>
      <w:r w:rsidRPr="00B43DAD">
        <w:rPr>
          <w:lang w:val="es-MX"/>
        </w:rPr>
        <w:t>a. Estados financieros</w:t>
      </w:r>
    </w:p>
    <w:p w:rsidR="00B43DAD" w:rsidRPr="00B43DAD" w:rsidRDefault="00B43DAD" w:rsidP="00B43DAD">
      <w:pPr>
        <w:ind w:left="360" w:firstLine="360"/>
        <w:rPr>
          <w:lang w:val="es-MX"/>
        </w:rPr>
      </w:pPr>
      <w:r w:rsidRPr="00B43DAD">
        <w:rPr>
          <w:lang w:val="es-MX"/>
        </w:rPr>
        <w:t>b. Facturas actuales</w:t>
      </w:r>
    </w:p>
    <w:p w:rsidR="00B43DAD" w:rsidRPr="00B43DAD" w:rsidRDefault="00B43DAD" w:rsidP="00B43DAD">
      <w:pPr>
        <w:ind w:left="360" w:firstLine="360"/>
        <w:rPr>
          <w:lang w:val="es-MX"/>
        </w:rPr>
      </w:pPr>
      <w:r>
        <w:rPr>
          <w:lang w:val="es-MX"/>
        </w:rPr>
        <w:t>c</w:t>
      </w:r>
      <w:r w:rsidRPr="00B43DAD">
        <w:rPr>
          <w:lang w:val="es-MX"/>
        </w:rPr>
        <w:t>. Informe del fondo de actividades</w:t>
      </w:r>
    </w:p>
    <w:p w:rsidR="00B43DAD" w:rsidRPr="00B43DAD" w:rsidRDefault="00B43DAD" w:rsidP="00B43DAD">
      <w:pPr>
        <w:ind w:left="360" w:firstLine="360"/>
        <w:rPr>
          <w:lang w:val="es-MX"/>
        </w:rPr>
      </w:pPr>
      <w:r w:rsidRPr="00B43DAD">
        <w:rPr>
          <w:lang w:val="es-MX"/>
        </w:rPr>
        <w:t>d. Informe de Buddy Wright Trust</w:t>
      </w:r>
    </w:p>
    <w:p w:rsidR="00B43DAD" w:rsidRPr="00B43DAD" w:rsidRDefault="00B43DAD" w:rsidP="00B43DAD">
      <w:pPr>
        <w:ind w:left="360" w:firstLine="360"/>
        <w:rPr>
          <w:lang w:val="es-MX"/>
        </w:rPr>
      </w:pPr>
      <w:r>
        <w:rPr>
          <w:lang w:val="es-MX"/>
        </w:rPr>
        <w:t>e</w:t>
      </w:r>
      <w:r w:rsidRPr="00B43DAD">
        <w:rPr>
          <w:lang w:val="es-MX"/>
        </w:rPr>
        <w:t>. Centro de reciclaje</w:t>
      </w:r>
    </w:p>
    <w:p w:rsidR="00E31233" w:rsidRDefault="00B43DAD" w:rsidP="00B43DAD">
      <w:pPr>
        <w:ind w:left="360" w:firstLine="360"/>
        <w:rPr>
          <w:lang w:val="es-MX"/>
        </w:rPr>
      </w:pPr>
      <w:r>
        <w:rPr>
          <w:lang w:val="es-MX"/>
        </w:rPr>
        <w:t>f</w:t>
      </w:r>
      <w:r w:rsidRPr="00B43DAD">
        <w:rPr>
          <w:lang w:val="es-MX"/>
        </w:rPr>
        <w:t>. Otro</w:t>
      </w:r>
    </w:p>
    <w:p w:rsidR="00B43DAD" w:rsidRDefault="00B43DAD" w:rsidP="00B43DAD">
      <w:pPr>
        <w:ind w:left="360" w:firstLine="360"/>
        <w:rPr>
          <w:lang w:val="es-MX"/>
        </w:rPr>
      </w:pPr>
    </w:p>
    <w:p w:rsidR="00B43DAD" w:rsidRDefault="00B43DAD" w:rsidP="00B43DAD">
      <w:pPr>
        <w:ind w:left="360" w:firstLine="360"/>
        <w:rPr>
          <w:lang w:val="es-MX"/>
        </w:rPr>
      </w:pPr>
    </w:p>
    <w:p w:rsidR="00B43DAD" w:rsidRPr="003C3C22" w:rsidRDefault="00B43DAD" w:rsidP="00B43DAD">
      <w:pPr>
        <w:ind w:left="360" w:firstLine="360"/>
        <w:rPr>
          <w:lang w:val="es-MX"/>
        </w:rPr>
      </w:pPr>
    </w:p>
    <w:p w:rsidR="00D3501C" w:rsidRPr="003C3C22" w:rsidRDefault="00B43DAD" w:rsidP="00D3501C">
      <w:pPr>
        <w:ind w:left="360"/>
        <w:rPr>
          <w:lang w:val="es-MX"/>
        </w:rPr>
      </w:pPr>
      <w:r>
        <w:rPr>
          <w:lang w:val="es-MX"/>
        </w:rPr>
        <w:lastRenderedPageBreak/>
        <w:t>7</w:t>
      </w:r>
      <w:r w:rsidR="00D3501C" w:rsidRPr="003C3C22">
        <w:rPr>
          <w:lang w:val="es-MX"/>
        </w:rPr>
        <w:t>.</w:t>
      </w:r>
      <w:r w:rsidR="00D3501C" w:rsidRPr="003C3C22">
        <w:rPr>
          <w:lang w:val="es-MX"/>
        </w:rPr>
        <w:tab/>
      </w:r>
      <w:r w:rsidR="003C3C22" w:rsidRPr="003C3C22">
        <w:rPr>
          <w:lang w:val="es-MX"/>
        </w:rPr>
        <w:t>Inscripción</w:t>
      </w:r>
    </w:p>
    <w:p w:rsidR="00E43BED" w:rsidRPr="00490B2E" w:rsidRDefault="00490B2E" w:rsidP="00D3501C">
      <w:pPr>
        <w:rPr>
          <w:lang w:val="es-MX"/>
        </w:rPr>
      </w:pPr>
      <w:r>
        <w:rPr>
          <w:lang w:val="es-MX"/>
        </w:rPr>
        <w:t xml:space="preserve"> </w:t>
      </w:r>
    </w:p>
    <w:p w:rsidR="003C3C22" w:rsidRPr="003C3C22" w:rsidRDefault="00B43DAD" w:rsidP="003C3C22">
      <w:pPr>
        <w:ind w:left="360"/>
        <w:rPr>
          <w:lang w:val="es-MX"/>
        </w:rPr>
      </w:pPr>
      <w:r>
        <w:rPr>
          <w:lang w:val="es-MX"/>
        </w:rPr>
        <w:t>8</w:t>
      </w:r>
      <w:r w:rsidR="00D3501C">
        <w:rPr>
          <w:lang w:val="es-MX"/>
        </w:rPr>
        <w:t>.</w:t>
      </w:r>
      <w:r w:rsidR="00D3501C">
        <w:rPr>
          <w:lang w:val="es-MX"/>
        </w:rPr>
        <w:tab/>
      </w:r>
      <w:r w:rsidR="003C3C22" w:rsidRPr="003C3C22">
        <w:rPr>
          <w:lang w:val="es-MX"/>
        </w:rPr>
        <w:t>Informes del personal administrativo</w:t>
      </w:r>
    </w:p>
    <w:p w:rsidR="003C3C22" w:rsidRPr="003C3C22" w:rsidRDefault="003C3C22" w:rsidP="003C3C22">
      <w:pPr>
        <w:ind w:left="1080"/>
        <w:rPr>
          <w:lang w:val="es-MX"/>
        </w:rPr>
      </w:pPr>
      <w:r w:rsidRPr="003C3C22">
        <w:rPr>
          <w:lang w:val="es-MX"/>
        </w:rPr>
        <w:t>a. Director de primaria</w:t>
      </w:r>
    </w:p>
    <w:p w:rsidR="003C3C22" w:rsidRPr="003C3C22" w:rsidRDefault="003C3C22" w:rsidP="003C3C22">
      <w:pPr>
        <w:ind w:left="720" w:firstLine="360"/>
        <w:rPr>
          <w:lang w:val="es-MX"/>
        </w:rPr>
      </w:pPr>
      <w:r w:rsidRPr="003C3C22">
        <w:rPr>
          <w:lang w:val="es-MX"/>
        </w:rPr>
        <w:t>b. Directora de JH/HS</w:t>
      </w:r>
    </w:p>
    <w:p w:rsidR="0043281C" w:rsidRDefault="003C3C22" w:rsidP="008A73F2">
      <w:pPr>
        <w:ind w:left="720" w:firstLine="360"/>
        <w:rPr>
          <w:lang w:val="es-MX"/>
        </w:rPr>
      </w:pPr>
      <w:r>
        <w:rPr>
          <w:lang w:val="es-MX"/>
        </w:rPr>
        <w:t>c</w:t>
      </w:r>
      <w:r w:rsidRPr="003C3C22">
        <w:rPr>
          <w:lang w:val="es-MX"/>
        </w:rPr>
        <w:t>. Director atlético</w:t>
      </w:r>
    </w:p>
    <w:p w:rsidR="00B43DAD" w:rsidRDefault="00B43DAD" w:rsidP="008A73F2">
      <w:pPr>
        <w:ind w:left="720" w:firstLine="360"/>
        <w:rPr>
          <w:lang w:val="es-MX"/>
        </w:rPr>
      </w:pPr>
    </w:p>
    <w:p w:rsidR="00B43DAD" w:rsidRPr="00B43DAD" w:rsidRDefault="00B43DAD" w:rsidP="00B43DAD">
      <w:pPr>
        <w:ind w:left="360"/>
        <w:rPr>
          <w:lang w:val="es-MX"/>
        </w:rPr>
      </w:pPr>
      <w:r w:rsidRPr="00B43DAD">
        <w:rPr>
          <w:lang w:val="es-MX"/>
        </w:rPr>
        <w:t>9. Informe del Superintendente</w:t>
      </w:r>
    </w:p>
    <w:p w:rsidR="00B43DAD" w:rsidRPr="00B43DAD" w:rsidRDefault="00B43DAD" w:rsidP="00B43DAD">
      <w:pPr>
        <w:ind w:left="1080"/>
        <w:rPr>
          <w:lang w:val="es-MX"/>
        </w:rPr>
      </w:pPr>
      <w:r w:rsidRPr="00B43DAD">
        <w:rPr>
          <w:lang w:val="es-MX"/>
        </w:rPr>
        <w:t>a. Financiación escolar del futuro</w:t>
      </w:r>
    </w:p>
    <w:p w:rsidR="00B43DAD" w:rsidRPr="00B43DAD" w:rsidRDefault="00B43DAD" w:rsidP="00B43DAD">
      <w:pPr>
        <w:ind w:left="1080"/>
        <w:rPr>
          <w:lang w:val="es-MX"/>
        </w:rPr>
      </w:pPr>
      <w:r w:rsidRPr="00B43DAD">
        <w:rPr>
          <w:lang w:val="es-MX"/>
        </w:rPr>
        <w:t>b. Informe de la Conferencia de Invierno sobre las elecciones actuales y cómo podrían afectar a nuestros distritos escolares.</w:t>
      </w:r>
    </w:p>
    <w:p w:rsidR="00B43DAD" w:rsidRPr="00B43DAD" w:rsidRDefault="00B43DAD" w:rsidP="00B43DAD">
      <w:pPr>
        <w:ind w:left="720" w:firstLine="360"/>
        <w:rPr>
          <w:lang w:val="es-MX"/>
        </w:rPr>
      </w:pPr>
      <w:r>
        <w:rPr>
          <w:lang w:val="es-MX"/>
        </w:rPr>
        <w:t>c</w:t>
      </w:r>
      <w:r w:rsidRPr="00B43DAD">
        <w:rPr>
          <w:lang w:val="es-MX"/>
        </w:rPr>
        <w:t>. Demanda de daños y perjuicios por reparación de sala de pesas</w:t>
      </w:r>
    </w:p>
    <w:p w:rsidR="00E31233" w:rsidRDefault="00B43DAD" w:rsidP="00B43DAD">
      <w:pPr>
        <w:ind w:left="720" w:firstLine="360"/>
        <w:rPr>
          <w:lang w:val="es-MX"/>
        </w:rPr>
      </w:pPr>
      <w:r w:rsidRPr="00B43DAD">
        <w:rPr>
          <w:lang w:val="es-MX"/>
        </w:rPr>
        <w:t>d. Otro</w:t>
      </w:r>
    </w:p>
    <w:p w:rsidR="00B43DAD" w:rsidRPr="00E366A5" w:rsidRDefault="00B43DAD" w:rsidP="00B43DAD">
      <w:pPr>
        <w:ind w:left="720" w:firstLine="360"/>
        <w:rPr>
          <w:lang w:val="es-MX"/>
        </w:rPr>
      </w:pPr>
    </w:p>
    <w:p w:rsidR="00B43DAD" w:rsidRPr="00B43DAD" w:rsidRDefault="00B43DAD" w:rsidP="00B43DAD">
      <w:pPr>
        <w:ind w:left="720" w:hanging="360"/>
        <w:rPr>
          <w:lang w:val="es-MX"/>
        </w:rPr>
      </w:pPr>
      <w:r w:rsidRPr="00B43DAD">
        <w:rPr>
          <w:lang w:val="es-MX"/>
        </w:rPr>
        <w:t>10. Actualización sobre proyectos de bonos</w:t>
      </w:r>
    </w:p>
    <w:p w:rsidR="00B43DAD" w:rsidRPr="00B43DAD" w:rsidRDefault="00B43DAD" w:rsidP="00B43DAD">
      <w:pPr>
        <w:ind w:left="720"/>
        <w:rPr>
          <w:lang w:val="es-MX"/>
        </w:rPr>
      </w:pPr>
      <w:r>
        <w:rPr>
          <w:lang w:val="es-MX"/>
        </w:rPr>
        <w:t xml:space="preserve">      </w:t>
      </w:r>
      <w:r w:rsidRPr="00B43DAD">
        <w:rPr>
          <w:lang w:val="es-MX"/>
        </w:rPr>
        <w:t>a. Informe sobre venta de Bonos</w:t>
      </w:r>
    </w:p>
    <w:p w:rsidR="00B43DAD" w:rsidRPr="00B43DAD" w:rsidRDefault="00B43DAD" w:rsidP="00B43DAD">
      <w:pPr>
        <w:ind w:left="720"/>
        <w:rPr>
          <w:lang w:val="es-MX"/>
        </w:rPr>
      </w:pPr>
      <w:r>
        <w:rPr>
          <w:lang w:val="es-MX"/>
        </w:rPr>
        <w:t xml:space="preserve">      </w:t>
      </w:r>
      <w:r w:rsidRPr="00B43DAD">
        <w:rPr>
          <w:lang w:val="es-MX"/>
        </w:rPr>
        <w:t>b. Autobuses de actividad/autobús de ruta</w:t>
      </w:r>
    </w:p>
    <w:p w:rsidR="00B43DAD" w:rsidRPr="00B43DAD" w:rsidRDefault="00B43DAD" w:rsidP="00B43DAD">
      <w:pPr>
        <w:ind w:left="720"/>
        <w:rPr>
          <w:lang w:val="es-MX"/>
        </w:rPr>
      </w:pPr>
      <w:r>
        <w:rPr>
          <w:lang w:val="es-MX"/>
        </w:rPr>
        <w:t xml:space="preserve">      c</w:t>
      </w:r>
      <w:r w:rsidRPr="00B43DAD">
        <w:rPr>
          <w:lang w:val="es-MX"/>
        </w:rPr>
        <w:t>. Reparación de cimientos de edificio secundario</w:t>
      </w:r>
    </w:p>
    <w:p w:rsidR="00B43DAD" w:rsidRPr="00B43DAD" w:rsidRDefault="00B43DAD" w:rsidP="00B43DAD">
      <w:pPr>
        <w:ind w:left="720" w:firstLine="720"/>
        <w:rPr>
          <w:lang w:val="es-MX"/>
        </w:rPr>
      </w:pPr>
      <w:r w:rsidRPr="00B43DAD">
        <w:rPr>
          <w:lang w:val="es-MX"/>
        </w:rPr>
        <w:t>1. Reunión por Zoom a las 20:00 horas. para revisar posibles recomendaciones.</w:t>
      </w:r>
    </w:p>
    <w:p w:rsidR="00B43DAD" w:rsidRPr="00B43DAD" w:rsidRDefault="00B43DAD" w:rsidP="00B43DAD">
      <w:pPr>
        <w:ind w:left="720"/>
        <w:rPr>
          <w:lang w:val="es-MX"/>
        </w:rPr>
      </w:pPr>
      <w:r>
        <w:rPr>
          <w:lang w:val="es-MX"/>
        </w:rPr>
        <w:t xml:space="preserve">      </w:t>
      </w:r>
      <w:r w:rsidRPr="00B43DAD">
        <w:rPr>
          <w:lang w:val="es-MX"/>
        </w:rPr>
        <w:t>d. Edificio Primario</w:t>
      </w:r>
    </w:p>
    <w:p w:rsidR="00B43DAD" w:rsidRPr="00B43DAD" w:rsidRDefault="00B43DAD" w:rsidP="00B43DAD">
      <w:pPr>
        <w:ind w:left="720"/>
        <w:rPr>
          <w:lang w:val="es-MX"/>
        </w:rPr>
      </w:pPr>
      <w:r>
        <w:rPr>
          <w:lang w:val="es-MX"/>
        </w:rPr>
        <w:t xml:space="preserve">      e</w:t>
      </w:r>
      <w:r w:rsidRPr="00B43DAD">
        <w:rPr>
          <w:lang w:val="es-MX"/>
        </w:rPr>
        <w:t>. Ag. edificio</w:t>
      </w:r>
    </w:p>
    <w:p w:rsidR="00B43DAD" w:rsidRPr="00B43DAD" w:rsidRDefault="00B43DAD" w:rsidP="00B43DAD">
      <w:pPr>
        <w:ind w:left="720"/>
        <w:rPr>
          <w:lang w:val="es-MX"/>
        </w:rPr>
      </w:pPr>
      <w:r>
        <w:rPr>
          <w:lang w:val="es-MX"/>
        </w:rPr>
        <w:t xml:space="preserve">      f</w:t>
      </w:r>
      <w:r w:rsidRPr="00B43DAD">
        <w:rPr>
          <w:lang w:val="es-MX"/>
        </w:rPr>
        <w:t>. Proyecto de asfalto</w:t>
      </w:r>
    </w:p>
    <w:p w:rsidR="00B43DAD" w:rsidRPr="00B43DAD" w:rsidRDefault="00B43DAD" w:rsidP="00B43DAD">
      <w:pPr>
        <w:ind w:left="720" w:firstLine="720"/>
        <w:rPr>
          <w:lang w:val="es-MX"/>
        </w:rPr>
      </w:pPr>
      <w:r w:rsidRPr="00B43DAD">
        <w:rPr>
          <w:lang w:val="es-MX"/>
        </w:rPr>
        <w:t>gramo. Pista/canchas/campos de tenis</w:t>
      </w:r>
    </w:p>
    <w:p w:rsidR="00B43DAD" w:rsidRPr="00B43DAD" w:rsidRDefault="00B43DAD" w:rsidP="00B43DAD">
      <w:pPr>
        <w:ind w:left="720"/>
        <w:rPr>
          <w:lang w:val="es-MX"/>
        </w:rPr>
      </w:pPr>
      <w:r>
        <w:rPr>
          <w:lang w:val="es-MX"/>
        </w:rPr>
        <w:t xml:space="preserve">      </w:t>
      </w:r>
      <w:r w:rsidRPr="00B43DAD">
        <w:rPr>
          <w:lang w:val="es-MX"/>
        </w:rPr>
        <w:t>h. Edificios</w:t>
      </w:r>
    </w:p>
    <w:p w:rsidR="000A2850" w:rsidRDefault="00B43DAD" w:rsidP="00B43DAD">
      <w:pPr>
        <w:ind w:left="720"/>
        <w:rPr>
          <w:lang w:val="es-MX"/>
        </w:rPr>
      </w:pPr>
      <w:r>
        <w:rPr>
          <w:lang w:val="es-MX"/>
        </w:rPr>
        <w:t xml:space="preserve">      </w:t>
      </w:r>
      <w:r w:rsidRPr="00B43DAD">
        <w:rPr>
          <w:lang w:val="es-MX"/>
        </w:rPr>
        <w:t>i. Otro</w:t>
      </w:r>
    </w:p>
    <w:p w:rsidR="00D237BE" w:rsidRPr="000A2850" w:rsidRDefault="00D237BE" w:rsidP="00D237BE">
      <w:pPr>
        <w:ind w:left="720" w:hanging="360"/>
        <w:rPr>
          <w:lang w:val="es-MX"/>
        </w:rPr>
      </w:pPr>
    </w:p>
    <w:p w:rsidR="00E22DF9" w:rsidRDefault="00B43DAD" w:rsidP="00B43DAD">
      <w:pPr>
        <w:ind w:left="720" w:hanging="360"/>
        <w:rPr>
          <w:lang w:val="es-MX"/>
        </w:rPr>
      </w:pPr>
      <w:r w:rsidRPr="00B43DAD">
        <w:rPr>
          <w:lang w:val="es-MX"/>
        </w:rPr>
        <w:t>11. Venta de bonos: Considerar y tomar medidas para adoptar una Orden que autorice la emisión, venta y entrega de bonos de construcción de escuelas con impuestos ilimitados del Distrito Escolar Independiente de Booker, Serie 2024; y que contengan otros asuntos relacionados.</w:t>
      </w:r>
    </w:p>
    <w:p w:rsidR="00B43DAD" w:rsidRDefault="00B43DAD" w:rsidP="00B43DAD">
      <w:pPr>
        <w:ind w:left="720" w:hanging="360"/>
        <w:rPr>
          <w:lang w:val="es-MX"/>
        </w:rPr>
      </w:pPr>
    </w:p>
    <w:p w:rsidR="00B43DAD" w:rsidRPr="00B43DAD" w:rsidRDefault="00B43DAD" w:rsidP="00B43DAD">
      <w:pPr>
        <w:ind w:left="720" w:hanging="360"/>
        <w:rPr>
          <w:lang w:val="es-MX"/>
        </w:rPr>
      </w:pPr>
      <w:r w:rsidRPr="00B43DAD">
        <w:rPr>
          <w:lang w:val="es-MX"/>
        </w:rPr>
        <w:t>13. Revisar el cronograma para el sábado 4 de mayo de 2024, elección de la Junta Directiva</w:t>
      </w:r>
    </w:p>
    <w:p w:rsidR="00B43DAD" w:rsidRPr="00B43DAD" w:rsidRDefault="00B43DAD" w:rsidP="00B43DAD">
      <w:pPr>
        <w:ind w:left="720"/>
        <w:rPr>
          <w:lang w:val="es-MX"/>
        </w:rPr>
      </w:pPr>
      <w:r>
        <w:rPr>
          <w:lang w:val="es-MX"/>
        </w:rPr>
        <w:t xml:space="preserve">     </w:t>
      </w:r>
      <w:r w:rsidRPr="00B43DAD">
        <w:rPr>
          <w:lang w:val="es-MX"/>
        </w:rPr>
        <w:t>a. El primer día para presentar la solicitud es el miércoles 17 de enero de 2024.</w:t>
      </w:r>
    </w:p>
    <w:p w:rsidR="00B43DAD" w:rsidRPr="00B43DAD" w:rsidRDefault="00B43DAD" w:rsidP="00B43DAD">
      <w:pPr>
        <w:ind w:left="720"/>
        <w:rPr>
          <w:lang w:val="es-MX"/>
        </w:rPr>
      </w:pPr>
      <w:r>
        <w:rPr>
          <w:lang w:val="es-MX"/>
        </w:rPr>
        <w:t xml:space="preserve">     </w:t>
      </w:r>
      <w:r w:rsidRPr="00B43DAD">
        <w:rPr>
          <w:lang w:val="es-MX"/>
        </w:rPr>
        <w:t>b. El último día para presentar la solicitud es el viernes 16 de febrero de 2024.</w:t>
      </w:r>
    </w:p>
    <w:p w:rsidR="00B43DAD" w:rsidRPr="00B43DAD" w:rsidRDefault="00B43DAD" w:rsidP="00B43DAD">
      <w:pPr>
        <w:ind w:left="720"/>
        <w:rPr>
          <w:lang w:val="es-MX"/>
        </w:rPr>
      </w:pPr>
      <w:r>
        <w:rPr>
          <w:lang w:val="es-MX"/>
        </w:rPr>
        <w:t xml:space="preserve">     c</w:t>
      </w:r>
      <w:r w:rsidRPr="00B43DAD">
        <w:rPr>
          <w:lang w:val="es-MX"/>
        </w:rPr>
        <w:t>. Lugar 1: Guillermo Estrada</w:t>
      </w:r>
    </w:p>
    <w:p w:rsidR="00B43DAD" w:rsidRPr="00B43DAD" w:rsidRDefault="00B43DAD" w:rsidP="00B43DAD">
      <w:pPr>
        <w:ind w:left="720"/>
        <w:rPr>
          <w:lang w:val="es-MX"/>
        </w:rPr>
      </w:pPr>
      <w:r>
        <w:rPr>
          <w:lang w:val="es-MX"/>
        </w:rPr>
        <w:t xml:space="preserve">     </w:t>
      </w:r>
      <w:r w:rsidRPr="00B43DAD">
        <w:rPr>
          <w:lang w:val="es-MX"/>
        </w:rPr>
        <w:t>d. Lugar 2: Credo Hoover</w:t>
      </w:r>
    </w:p>
    <w:p w:rsidR="00B43DAD" w:rsidRDefault="00B43DAD" w:rsidP="00B43DAD">
      <w:pPr>
        <w:ind w:left="720"/>
        <w:rPr>
          <w:lang w:val="es-MX"/>
        </w:rPr>
      </w:pPr>
      <w:r>
        <w:rPr>
          <w:lang w:val="es-MX"/>
        </w:rPr>
        <w:t xml:space="preserve">     e</w:t>
      </w:r>
      <w:r w:rsidRPr="00B43DAD">
        <w:rPr>
          <w:lang w:val="es-MX"/>
        </w:rPr>
        <w:t>. Lugar 3: Abierto</w:t>
      </w:r>
    </w:p>
    <w:p w:rsidR="00B43DAD" w:rsidRDefault="00B43DAD" w:rsidP="00B43DAD">
      <w:pPr>
        <w:ind w:left="720" w:hanging="360"/>
        <w:rPr>
          <w:lang w:val="es-MX"/>
        </w:rPr>
      </w:pPr>
    </w:p>
    <w:p w:rsidR="00B43DAD" w:rsidRDefault="00B43DAD" w:rsidP="00B43DAD">
      <w:pPr>
        <w:ind w:left="720" w:hanging="360"/>
        <w:rPr>
          <w:lang w:val="es-MX"/>
        </w:rPr>
      </w:pPr>
    </w:p>
    <w:p w:rsidR="00E31233" w:rsidRDefault="00E31233" w:rsidP="00E31233">
      <w:pPr>
        <w:pStyle w:val="Heading4"/>
        <w:ind w:left="0"/>
        <w:rPr>
          <w:lang w:val="es-MX"/>
        </w:rPr>
      </w:pPr>
      <w:r>
        <w:rPr>
          <w:lang w:val="es-MX"/>
        </w:rPr>
        <w:t>Personal/Acción</w:t>
      </w:r>
    </w:p>
    <w:p w:rsidR="00E31233" w:rsidRDefault="00E31233" w:rsidP="00E31233">
      <w:pPr>
        <w:rPr>
          <w:lang w:val="es-MX"/>
        </w:rPr>
      </w:pPr>
    </w:p>
    <w:p w:rsidR="00006824" w:rsidRDefault="00006824" w:rsidP="00006824">
      <w:pPr>
        <w:rPr>
          <w:lang w:val="es-MX"/>
        </w:rPr>
      </w:pPr>
      <w:r>
        <w:rPr>
          <w:lang w:val="es-MX"/>
        </w:rPr>
        <w:t xml:space="preserve">      </w:t>
      </w:r>
      <w:r w:rsidR="00E6396B" w:rsidRPr="00E6396B">
        <w:rPr>
          <w:lang w:val="es-MX"/>
        </w:rPr>
        <w:t>14. Actualización sobre el programa Guardian</w:t>
      </w:r>
    </w:p>
    <w:p w:rsidR="004E7E12" w:rsidRDefault="004E7E12" w:rsidP="00006824">
      <w:pPr>
        <w:rPr>
          <w:lang w:val="es-MX"/>
        </w:rPr>
      </w:pPr>
    </w:p>
    <w:p w:rsidR="00E6396B" w:rsidRPr="00E6396B" w:rsidRDefault="00006824" w:rsidP="00E6396B">
      <w:pPr>
        <w:rPr>
          <w:lang w:val="es-MX"/>
        </w:rPr>
      </w:pPr>
      <w:r>
        <w:rPr>
          <w:lang w:val="es-MX"/>
        </w:rPr>
        <w:t xml:space="preserve">      </w:t>
      </w:r>
      <w:r w:rsidR="00E6396B" w:rsidRPr="00E6396B">
        <w:rPr>
          <w:lang w:val="es-MX"/>
        </w:rPr>
        <w:t>15. Patrones de dotación de personal</w:t>
      </w:r>
    </w:p>
    <w:p w:rsidR="00E6396B" w:rsidRPr="00E6396B" w:rsidRDefault="00E6396B" w:rsidP="00E6396B">
      <w:pPr>
        <w:ind w:left="720"/>
        <w:rPr>
          <w:lang w:val="es-MX"/>
        </w:rPr>
      </w:pPr>
      <w:r>
        <w:rPr>
          <w:lang w:val="es-MX"/>
        </w:rPr>
        <w:t xml:space="preserve">     </w:t>
      </w:r>
      <w:r w:rsidRPr="00E6396B">
        <w:rPr>
          <w:lang w:val="es-MX"/>
        </w:rPr>
        <w:t>a. Reducción por desgaste</w:t>
      </w:r>
    </w:p>
    <w:p w:rsidR="00E6396B" w:rsidRPr="00E6396B" w:rsidRDefault="00E6396B" w:rsidP="00E6396B">
      <w:pPr>
        <w:ind w:firstLine="720"/>
        <w:rPr>
          <w:lang w:val="es-MX"/>
        </w:rPr>
      </w:pPr>
      <w:r>
        <w:rPr>
          <w:lang w:val="es-MX"/>
        </w:rPr>
        <w:t xml:space="preserve">     </w:t>
      </w:r>
      <w:r w:rsidRPr="00E6396B">
        <w:rPr>
          <w:lang w:val="es-MX"/>
        </w:rPr>
        <w:t>b. Atletismo</w:t>
      </w:r>
    </w:p>
    <w:p w:rsidR="00E6396B" w:rsidRPr="00E6396B" w:rsidRDefault="00E6396B" w:rsidP="00E6396B">
      <w:pPr>
        <w:ind w:firstLine="720"/>
        <w:rPr>
          <w:lang w:val="es-MX"/>
        </w:rPr>
      </w:pPr>
      <w:r>
        <w:rPr>
          <w:lang w:val="es-MX"/>
        </w:rPr>
        <w:t xml:space="preserve">     c</w:t>
      </w:r>
      <w:r w:rsidRPr="00E6396B">
        <w:rPr>
          <w:lang w:val="es-MX"/>
        </w:rPr>
        <w:t>. Programas federales/puesto de subdirector</w:t>
      </w:r>
    </w:p>
    <w:p w:rsidR="00006824" w:rsidRDefault="00E6396B" w:rsidP="00E6396B">
      <w:pPr>
        <w:ind w:firstLine="720"/>
        <w:rPr>
          <w:lang w:val="es-MX"/>
        </w:rPr>
      </w:pPr>
      <w:r>
        <w:rPr>
          <w:lang w:val="es-MX"/>
        </w:rPr>
        <w:t xml:space="preserve">     </w:t>
      </w:r>
      <w:r w:rsidRPr="00E6396B">
        <w:rPr>
          <w:lang w:val="es-MX"/>
        </w:rPr>
        <w:t>d. Otro</w:t>
      </w:r>
    </w:p>
    <w:p w:rsidR="00006824" w:rsidRDefault="00006824" w:rsidP="00006824">
      <w:pPr>
        <w:rPr>
          <w:lang w:val="es-MX"/>
        </w:rPr>
      </w:pPr>
    </w:p>
    <w:p w:rsidR="00E6396B" w:rsidRDefault="00006824" w:rsidP="00E6396B">
      <w:pPr>
        <w:rPr>
          <w:lang w:val="es-MX"/>
        </w:rPr>
      </w:pPr>
      <w:r>
        <w:rPr>
          <w:lang w:val="es-MX"/>
        </w:rPr>
        <w:t xml:space="preserve">      </w:t>
      </w:r>
    </w:p>
    <w:p w:rsidR="00E6396B" w:rsidRDefault="00E6396B" w:rsidP="00E6396B">
      <w:pPr>
        <w:rPr>
          <w:lang w:val="es-MX"/>
        </w:rPr>
      </w:pPr>
      <w:r>
        <w:rPr>
          <w:lang w:val="es-MX"/>
        </w:rPr>
        <w:t xml:space="preserve">      </w:t>
      </w:r>
    </w:p>
    <w:p w:rsidR="00E6396B" w:rsidRPr="00E6396B" w:rsidRDefault="00E6396B" w:rsidP="00E6396B">
      <w:pPr>
        <w:rPr>
          <w:lang w:val="es-MX"/>
        </w:rPr>
      </w:pPr>
      <w:r>
        <w:rPr>
          <w:lang w:val="es-MX"/>
        </w:rPr>
        <w:lastRenderedPageBreak/>
        <w:t xml:space="preserve">      </w:t>
      </w:r>
      <w:r w:rsidRPr="00E6396B">
        <w:rPr>
          <w:lang w:val="es-MX"/>
        </w:rPr>
        <w:t>16. Recomendar renovaciones de contratos administrativos</w:t>
      </w:r>
    </w:p>
    <w:p w:rsidR="00E6396B" w:rsidRPr="00E6396B" w:rsidRDefault="00E6396B" w:rsidP="00E6396B">
      <w:pPr>
        <w:ind w:firstLine="720"/>
        <w:rPr>
          <w:lang w:val="es-MX"/>
        </w:rPr>
      </w:pPr>
      <w:r>
        <w:rPr>
          <w:lang w:val="es-MX"/>
        </w:rPr>
        <w:t xml:space="preserve">     </w:t>
      </w:r>
      <w:r w:rsidRPr="00E6396B">
        <w:rPr>
          <w:lang w:val="es-MX"/>
        </w:rPr>
        <w:t>a. Kelli</w:t>
      </w:r>
      <w:bookmarkStart w:id="1" w:name="_GoBack"/>
      <w:bookmarkEnd w:id="1"/>
      <w:r w:rsidRPr="00E6396B">
        <w:rPr>
          <w:lang w:val="es-MX"/>
        </w:rPr>
        <w:t xml:space="preserve"> Cates, directora de primaria</w:t>
      </w:r>
    </w:p>
    <w:p w:rsidR="00006824" w:rsidRDefault="00E6396B" w:rsidP="00E6396B">
      <w:pPr>
        <w:ind w:firstLine="720"/>
        <w:rPr>
          <w:lang w:val="es-MX"/>
        </w:rPr>
      </w:pPr>
      <w:r>
        <w:rPr>
          <w:lang w:val="es-MX"/>
        </w:rPr>
        <w:t xml:space="preserve">     </w:t>
      </w:r>
      <w:r w:rsidRPr="00E6396B">
        <w:rPr>
          <w:lang w:val="es-MX"/>
        </w:rPr>
        <w:t>b. Pablo De Santiago, director de secundaria</w:t>
      </w:r>
    </w:p>
    <w:p w:rsidR="00006824" w:rsidRDefault="00006824" w:rsidP="00006824">
      <w:pPr>
        <w:rPr>
          <w:lang w:val="es-MX"/>
        </w:rPr>
      </w:pPr>
    </w:p>
    <w:p w:rsidR="00006824" w:rsidRDefault="00006824" w:rsidP="00006824">
      <w:pPr>
        <w:rPr>
          <w:lang w:val="es-MX"/>
        </w:rPr>
      </w:pPr>
      <w:r>
        <w:rPr>
          <w:lang w:val="es-MX"/>
        </w:rPr>
        <w:t xml:space="preserve">      </w:t>
      </w:r>
      <w:r w:rsidR="00E6396B" w:rsidRPr="00E6396B">
        <w:rPr>
          <w:lang w:val="es-MX"/>
        </w:rPr>
        <w:t>17. Disciplina estudiantil/Seguridad/Otros asuntos que califican para sesión cerrada</w:t>
      </w:r>
    </w:p>
    <w:p w:rsidR="00006824" w:rsidRDefault="00006824" w:rsidP="00006824">
      <w:pPr>
        <w:rPr>
          <w:lang w:val="es-MX"/>
        </w:rPr>
      </w:pPr>
    </w:p>
    <w:p w:rsidR="00006824" w:rsidRDefault="00006824" w:rsidP="00006824">
      <w:pPr>
        <w:rPr>
          <w:lang w:val="es-MX"/>
        </w:rPr>
      </w:pPr>
      <w:r>
        <w:rPr>
          <w:lang w:val="es-MX"/>
        </w:rPr>
        <w:t xml:space="preserve">      </w:t>
      </w:r>
      <w:r w:rsidR="00E6396B">
        <w:rPr>
          <w:lang w:val="es-MX"/>
        </w:rPr>
        <w:t>18</w:t>
      </w:r>
      <w:r w:rsidRPr="00006824">
        <w:rPr>
          <w:lang w:val="es-MX"/>
        </w:rPr>
        <w:t xml:space="preserve">. </w:t>
      </w:r>
      <w:r w:rsidR="004E7E12" w:rsidRPr="004E7E12">
        <w:rPr>
          <w:lang w:val="es-MX"/>
        </w:rPr>
        <w:t>Contratar</w:t>
      </w:r>
    </w:p>
    <w:p w:rsidR="00006824" w:rsidRDefault="00006824" w:rsidP="00006824">
      <w:pPr>
        <w:rPr>
          <w:lang w:val="es-MX"/>
        </w:rPr>
      </w:pPr>
    </w:p>
    <w:p w:rsidR="00E31233" w:rsidRDefault="00006824" w:rsidP="00E31233">
      <w:pPr>
        <w:tabs>
          <w:tab w:val="left" w:pos="4513"/>
        </w:tabs>
        <w:rPr>
          <w:lang w:val="es-MX"/>
        </w:rPr>
      </w:pPr>
      <w:r>
        <w:rPr>
          <w:lang w:val="es-MX"/>
        </w:rPr>
        <w:t xml:space="preserve">      </w:t>
      </w:r>
      <w:r w:rsidR="00E6396B">
        <w:rPr>
          <w:lang w:val="es-MX"/>
        </w:rPr>
        <w:t>19</w:t>
      </w:r>
      <w:r w:rsidRPr="00006824">
        <w:rPr>
          <w:lang w:val="es-MX"/>
        </w:rPr>
        <w:t xml:space="preserve">. </w:t>
      </w:r>
      <w:r w:rsidR="004E7E12" w:rsidRPr="004E7E12">
        <w:rPr>
          <w:lang w:val="es-MX"/>
        </w:rPr>
        <w:t>Renuncias</w:t>
      </w:r>
    </w:p>
    <w:p w:rsidR="004E7E12" w:rsidRDefault="004E7E12" w:rsidP="00E31233">
      <w:pPr>
        <w:tabs>
          <w:tab w:val="left" w:pos="4513"/>
        </w:tabs>
        <w:rPr>
          <w:lang w:val="es-MX"/>
        </w:rPr>
      </w:pPr>
    </w:p>
    <w:p w:rsidR="004E7E12" w:rsidRDefault="00E6396B" w:rsidP="00E31233">
      <w:pPr>
        <w:tabs>
          <w:tab w:val="left" w:pos="4513"/>
        </w:tabs>
        <w:rPr>
          <w:lang w:val="es-MX"/>
        </w:rPr>
      </w:pPr>
      <w:r>
        <w:rPr>
          <w:lang w:val="es-MX"/>
        </w:rPr>
        <w:t xml:space="preserve">      20</w:t>
      </w:r>
      <w:r w:rsidR="004E7E12">
        <w:rPr>
          <w:lang w:val="es-MX"/>
        </w:rPr>
        <w:t xml:space="preserve">. </w:t>
      </w:r>
      <w:r>
        <w:rPr>
          <w:lang w:val="es-MX"/>
        </w:rPr>
        <w:t>Otro</w:t>
      </w:r>
    </w:p>
    <w:p w:rsidR="00E6396B" w:rsidRDefault="00E6396B" w:rsidP="00E31233">
      <w:pPr>
        <w:tabs>
          <w:tab w:val="left" w:pos="4513"/>
        </w:tabs>
        <w:rPr>
          <w:lang w:val="es-MX"/>
        </w:rPr>
      </w:pPr>
    </w:p>
    <w:p w:rsidR="00E6396B" w:rsidRPr="00006824" w:rsidRDefault="00E6396B" w:rsidP="00E6396B">
      <w:pPr>
        <w:tabs>
          <w:tab w:val="left" w:pos="4513"/>
        </w:tabs>
        <w:rPr>
          <w:lang w:val="es-MX"/>
        </w:rPr>
      </w:pPr>
      <w:r>
        <w:rPr>
          <w:lang w:val="es-MX"/>
        </w:rPr>
        <w:t xml:space="preserve">      </w:t>
      </w:r>
      <w:r w:rsidRPr="00E6396B">
        <w:rPr>
          <w:lang w:val="es-MX"/>
        </w:rPr>
        <w:t>21. Suspender</w:t>
      </w:r>
    </w:p>
    <w:p w:rsidR="00E6396B" w:rsidRPr="00006824" w:rsidRDefault="00E6396B" w:rsidP="00E31233">
      <w:pPr>
        <w:tabs>
          <w:tab w:val="left" w:pos="4513"/>
        </w:tabs>
        <w:rPr>
          <w:lang w:val="es-MX"/>
        </w:rPr>
      </w:pPr>
    </w:p>
    <w:p w:rsidR="00E31233" w:rsidRDefault="00E31233" w:rsidP="00E31233">
      <w:pPr>
        <w:pStyle w:val="BodyTextIndent3"/>
        <w:rPr>
          <w:lang w:val="es-US"/>
        </w:rPr>
      </w:pPr>
      <w:r>
        <w:rPr>
          <w:lang w:val="es-US"/>
        </w:rPr>
        <w:t xml:space="preserve">Hecho público en el edificio de administración el </w:t>
      </w:r>
    </w:p>
    <w:p w:rsidR="00E31233" w:rsidRDefault="00E6396B" w:rsidP="00E31233">
      <w:pPr>
        <w:pStyle w:val="BodyTextIndent3"/>
        <w:rPr>
          <w:lang w:val="es-US"/>
        </w:rPr>
      </w:pPr>
      <w:r>
        <w:rPr>
          <w:lang w:val="es-US"/>
        </w:rPr>
        <w:t>Lunes, 5 de Febrero</w:t>
      </w:r>
      <w:r w:rsidR="00B61D9A">
        <w:rPr>
          <w:lang w:val="es-US"/>
        </w:rPr>
        <w:t xml:space="preserve"> de</w:t>
      </w:r>
      <w:r>
        <w:rPr>
          <w:lang w:val="es-US"/>
        </w:rPr>
        <w:t xml:space="preserve"> 2024</w:t>
      </w:r>
      <w:r w:rsidR="004E7E12">
        <w:rPr>
          <w:lang w:val="es-US"/>
        </w:rPr>
        <w:t xml:space="preserve"> a las 4:00</w:t>
      </w:r>
      <w:r w:rsidR="00E31233">
        <w:rPr>
          <w:lang w:val="es-US"/>
        </w:rPr>
        <w:t xml:space="preserve"> p.m.</w:t>
      </w:r>
    </w:p>
    <w:p w:rsidR="00E31233" w:rsidRDefault="00E31233" w:rsidP="00E31233">
      <w:pPr>
        <w:rPr>
          <w:lang w:val="es-US"/>
        </w:rPr>
      </w:pPr>
    </w:p>
    <w:p w:rsidR="00E31233" w:rsidRDefault="00E31233" w:rsidP="00E31233">
      <w:pPr>
        <w:ind w:left="4320" w:firstLine="720"/>
        <w:rPr>
          <w:lang w:val="es-US"/>
        </w:rPr>
      </w:pPr>
    </w:p>
    <w:p w:rsidR="00783EE9" w:rsidRDefault="00783EE9" w:rsidP="00E31233">
      <w:pPr>
        <w:ind w:left="4320"/>
        <w:rPr>
          <w:lang w:val="es-US"/>
        </w:rPr>
      </w:pPr>
      <w:r>
        <w:rPr>
          <w:lang w:val="es-US"/>
        </w:rPr>
        <w:t xml:space="preserve">Firmado: </w:t>
      </w:r>
      <w:r w:rsidR="00E31233">
        <w:rPr>
          <w:lang w:val="es-US"/>
        </w:rPr>
        <w:t>_________________________________</w:t>
      </w:r>
    </w:p>
    <w:p w:rsidR="00E31233" w:rsidRPr="00673951" w:rsidRDefault="00783EE9" w:rsidP="00E31233">
      <w:pPr>
        <w:ind w:left="4320"/>
        <w:rPr>
          <w:sz w:val="22"/>
          <w:szCs w:val="22"/>
          <w:lang w:val="es-US"/>
        </w:rPr>
      </w:pPr>
      <w:r>
        <w:rPr>
          <w:lang w:val="es-US"/>
        </w:rPr>
        <w:t xml:space="preserve">                </w:t>
      </w:r>
      <w:r w:rsidR="00006824">
        <w:rPr>
          <w:sz w:val="22"/>
          <w:szCs w:val="22"/>
          <w:lang w:val="es-US"/>
        </w:rPr>
        <w:t>Michael Lee</w:t>
      </w:r>
      <w:r w:rsidRPr="00673951">
        <w:rPr>
          <w:sz w:val="22"/>
          <w:szCs w:val="22"/>
          <w:lang w:val="es-US"/>
        </w:rPr>
        <w:t xml:space="preserve">, </w:t>
      </w:r>
      <w:r w:rsidR="00E31233" w:rsidRPr="00673951">
        <w:rPr>
          <w:sz w:val="22"/>
          <w:szCs w:val="22"/>
          <w:lang w:val="es-US"/>
        </w:rPr>
        <w:t>Superintendente</w:t>
      </w:r>
      <w:r w:rsidR="00006824">
        <w:rPr>
          <w:sz w:val="22"/>
          <w:szCs w:val="22"/>
          <w:lang w:val="es-US"/>
        </w:rPr>
        <w:t xml:space="preserve"> Interino</w:t>
      </w:r>
    </w:p>
    <w:p w:rsidR="00E31233" w:rsidRDefault="00E31233" w:rsidP="00E31233">
      <w:pPr>
        <w:ind w:left="5040" w:firstLine="720"/>
        <w:rPr>
          <w:lang w:val="es-US"/>
        </w:rPr>
      </w:pPr>
      <w:r>
        <w:rPr>
          <w:lang w:val="es-US"/>
        </w:rPr>
        <w:t xml:space="preserve">      </w:t>
      </w:r>
      <w:r>
        <w:rPr>
          <w:lang w:val="es-US"/>
        </w:rPr>
        <w:tab/>
      </w:r>
      <w:r>
        <w:rPr>
          <w:lang w:val="es-US"/>
        </w:rPr>
        <w:tab/>
        <w:t xml:space="preserve">  </w:t>
      </w:r>
    </w:p>
    <w:p w:rsidR="00E31233" w:rsidRDefault="00E31233" w:rsidP="00E31233">
      <w:pPr>
        <w:rPr>
          <w:lang w:val="es-US"/>
        </w:rPr>
      </w:pPr>
    </w:p>
    <w:p w:rsidR="00E31233" w:rsidRDefault="00783EE9" w:rsidP="00E31233">
      <w:pPr>
        <w:ind w:left="3600" w:firstLine="720"/>
        <w:rPr>
          <w:lang w:val="es-US"/>
        </w:rPr>
      </w:pPr>
      <w:r>
        <w:rPr>
          <w:lang w:val="es-US"/>
        </w:rPr>
        <w:t xml:space="preserve">Firmado: </w:t>
      </w:r>
      <w:r w:rsidR="00E31233">
        <w:rPr>
          <w:lang w:val="es-US"/>
        </w:rPr>
        <w:t>__________________________________</w:t>
      </w:r>
    </w:p>
    <w:p w:rsidR="00E31233" w:rsidRPr="00673951" w:rsidRDefault="00E31233" w:rsidP="00E31233">
      <w:pPr>
        <w:rPr>
          <w:sz w:val="22"/>
          <w:szCs w:val="22"/>
          <w:lang w:val="es-US"/>
        </w:rPr>
      </w:pPr>
      <w:r>
        <w:rPr>
          <w:lang w:val="es-US"/>
        </w:rPr>
        <w:t xml:space="preserve">                                                          </w:t>
      </w:r>
      <w:r w:rsidR="00673951">
        <w:rPr>
          <w:lang w:val="es-US"/>
        </w:rPr>
        <w:t xml:space="preserve">                              </w:t>
      </w:r>
      <w:r w:rsidR="004E7E12">
        <w:rPr>
          <w:sz w:val="22"/>
          <w:szCs w:val="22"/>
          <w:lang w:val="es-US"/>
        </w:rPr>
        <w:t>Debbie Dempsay</w:t>
      </w:r>
      <w:r w:rsidRPr="00673951">
        <w:rPr>
          <w:sz w:val="22"/>
          <w:szCs w:val="22"/>
          <w:lang w:val="es-US"/>
        </w:rPr>
        <w:t xml:space="preserve">, </w:t>
      </w:r>
      <w:r w:rsidR="004E7E12" w:rsidRPr="004E7E12">
        <w:rPr>
          <w:sz w:val="22"/>
          <w:szCs w:val="22"/>
          <w:lang w:val="es-US"/>
        </w:rPr>
        <w:t>Secretaria administrativa</w:t>
      </w:r>
    </w:p>
    <w:p w:rsidR="00E31233" w:rsidRDefault="00E31233" w:rsidP="00E31233">
      <w:pPr>
        <w:rPr>
          <w:lang w:val="es-US"/>
        </w:rPr>
      </w:pPr>
    </w:p>
    <w:p w:rsidR="00E31233" w:rsidRDefault="00E31233" w:rsidP="00E31233">
      <w:pPr>
        <w:rPr>
          <w:lang w:val="es-US"/>
        </w:rPr>
      </w:pPr>
    </w:p>
    <w:p w:rsidR="00E31233" w:rsidRPr="00783EE9" w:rsidRDefault="00E31233">
      <w:pPr>
        <w:rPr>
          <w:lang w:val="es-MX"/>
        </w:rPr>
      </w:pPr>
    </w:p>
    <w:sectPr w:rsidR="00E31233"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74A" w:rsidRDefault="006B174A" w:rsidP="009D7E0E">
      <w:r>
        <w:separator/>
      </w:r>
    </w:p>
  </w:endnote>
  <w:endnote w:type="continuationSeparator" w:id="0">
    <w:p w:rsidR="006B174A" w:rsidRDefault="006B174A"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74A" w:rsidRDefault="006B174A" w:rsidP="009D7E0E">
      <w:r>
        <w:separator/>
      </w:r>
    </w:p>
  </w:footnote>
  <w:footnote w:type="continuationSeparator" w:id="0">
    <w:p w:rsidR="006B174A" w:rsidRDefault="006B174A"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FB3"/>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2D03"/>
    <w:multiLevelType w:val="hybridMultilevel"/>
    <w:tmpl w:val="FDEA9408"/>
    <w:lvl w:ilvl="0" w:tplc="B9E2B7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7843E0"/>
    <w:multiLevelType w:val="hybridMultilevel"/>
    <w:tmpl w:val="2D661E44"/>
    <w:lvl w:ilvl="0" w:tplc="4A282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6264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8" w15:restartNumberingAfterBreak="0">
    <w:nsid w:val="39E835A9"/>
    <w:multiLevelType w:val="hybridMultilevel"/>
    <w:tmpl w:val="F1E80EB4"/>
    <w:lvl w:ilvl="0" w:tplc="9138A9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FE05E1"/>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4218D"/>
    <w:multiLevelType w:val="hybridMultilevel"/>
    <w:tmpl w:val="13C85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A1D6F"/>
    <w:multiLevelType w:val="hybridMultilevel"/>
    <w:tmpl w:val="3A623B38"/>
    <w:lvl w:ilvl="0" w:tplc="D4905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42A1814"/>
    <w:multiLevelType w:val="hybridMultilevel"/>
    <w:tmpl w:val="7D54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ED0FA4"/>
    <w:multiLevelType w:val="hybridMultilevel"/>
    <w:tmpl w:val="1D42C268"/>
    <w:lvl w:ilvl="0" w:tplc="D60AD0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CA1621"/>
    <w:multiLevelType w:val="hybridMultilevel"/>
    <w:tmpl w:val="69BA76E2"/>
    <w:lvl w:ilvl="0" w:tplc="375044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3E75E9F"/>
    <w:multiLevelType w:val="hybridMultilevel"/>
    <w:tmpl w:val="01BCFA7E"/>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D07FCA"/>
    <w:multiLevelType w:val="hybridMultilevel"/>
    <w:tmpl w:val="DCFC6E6A"/>
    <w:lvl w:ilvl="0" w:tplc="0DC6BC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DA6FDA"/>
    <w:multiLevelType w:val="hybridMultilevel"/>
    <w:tmpl w:val="0738346A"/>
    <w:lvl w:ilvl="0" w:tplc="6C4C1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ABE1558"/>
    <w:multiLevelType w:val="hybridMultilevel"/>
    <w:tmpl w:val="27DE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AFE4850"/>
    <w:multiLevelType w:val="hybridMultilevel"/>
    <w:tmpl w:val="C8420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47751"/>
    <w:multiLevelType w:val="hybridMultilevel"/>
    <w:tmpl w:val="E6F61612"/>
    <w:lvl w:ilvl="0" w:tplc="BE346C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7"/>
  </w:num>
  <w:num w:numId="3">
    <w:abstractNumId w:val="20"/>
  </w:num>
  <w:num w:numId="4">
    <w:abstractNumId w:val="18"/>
  </w:num>
  <w:num w:numId="5">
    <w:abstractNumId w:val="17"/>
  </w:num>
  <w:num w:numId="6">
    <w:abstractNumId w:val="19"/>
  </w:num>
  <w:num w:numId="7">
    <w:abstractNumId w:val="5"/>
  </w:num>
  <w:num w:numId="8">
    <w:abstractNumId w:val="6"/>
  </w:num>
  <w:num w:numId="9">
    <w:abstractNumId w:val="11"/>
  </w:num>
  <w:num w:numId="10">
    <w:abstractNumId w:val="21"/>
  </w:num>
  <w:num w:numId="11">
    <w:abstractNumId w:val="3"/>
  </w:num>
  <w:num w:numId="12">
    <w:abstractNumId w:val="10"/>
  </w:num>
  <w:num w:numId="13">
    <w:abstractNumId w:val="25"/>
  </w:num>
  <w:num w:numId="14">
    <w:abstractNumId w:val="9"/>
  </w:num>
  <w:num w:numId="15">
    <w:abstractNumId w:val="2"/>
  </w:num>
  <w:num w:numId="16">
    <w:abstractNumId w:val="0"/>
  </w:num>
  <w:num w:numId="17">
    <w:abstractNumId w:val="23"/>
  </w:num>
  <w:num w:numId="18">
    <w:abstractNumId w:val="15"/>
  </w:num>
  <w:num w:numId="19">
    <w:abstractNumId w:val="1"/>
  </w:num>
  <w:num w:numId="20">
    <w:abstractNumId w:val="16"/>
  </w:num>
  <w:num w:numId="21">
    <w:abstractNumId w:val="4"/>
  </w:num>
  <w:num w:numId="22">
    <w:abstractNumId w:val="8"/>
  </w:num>
  <w:num w:numId="23">
    <w:abstractNumId w:val="22"/>
  </w:num>
  <w:num w:numId="24">
    <w:abstractNumId w:val="14"/>
  </w:num>
  <w:num w:numId="25">
    <w:abstractNumId w:val="13"/>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642"/>
    <w:rsid w:val="00006824"/>
    <w:rsid w:val="00012E40"/>
    <w:rsid w:val="0001439E"/>
    <w:rsid w:val="00022D33"/>
    <w:rsid w:val="000307D6"/>
    <w:rsid w:val="0003502A"/>
    <w:rsid w:val="000448FA"/>
    <w:rsid w:val="00071BD8"/>
    <w:rsid w:val="00073DFA"/>
    <w:rsid w:val="00082B1B"/>
    <w:rsid w:val="00091DBD"/>
    <w:rsid w:val="00092C04"/>
    <w:rsid w:val="00097DDA"/>
    <w:rsid w:val="000A2850"/>
    <w:rsid w:val="000A68BE"/>
    <w:rsid w:val="000C0EB6"/>
    <w:rsid w:val="000D0574"/>
    <w:rsid w:val="000E0A49"/>
    <w:rsid w:val="000F2DEE"/>
    <w:rsid w:val="001120A3"/>
    <w:rsid w:val="001230DE"/>
    <w:rsid w:val="00131257"/>
    <w:rsid w:val="0016070D"/>
    <w:rsid w:val="00173DD4"/>
    <w:rsid w:val="00191A26"/>
    <w:rsid w:val="00196E34"/>
    <w:rsid w:val="001B362E"/>
    <w:rsid w:val="001C6464"/>
    <w:rsid w:val="001E47BE"/>
    <w:rsid w:val="00217684"/>
    <w:rsid w:val="00234400"/>
    <w:rsid w:val="00236024"/>
    <w:rsid w:val="00285267"/>
    <w:rsid w:val="00291926"/>
    <w:rsid w:val="002A26C0"/>
    <w:rsid w:val="002A6B05"/>
    <w:rsid w:val="002B0235"/>
    <w:rsid w:val="002C1369"/>
    <w:rsid w:val="002C35AE"/>
    <w:rsid w:val="002C6ADA"/>
    <w:rsid w:val="002D3C1C"/>
    <w:rsid w:val="002D4913"/>
    <w:rsid w:val="002E3BD7"/>
    <w:rsid w:val="002F318E"/>
    <w:rsid w:val="00304796"/>
    <w:rsid w:val="00307C9A"/>
    <w:rsid w:val="003148CE"/>
    <w:rsid w:val="0033039B"/>
    <w:rsid w:val="0034599B"/>
    <w:rsid w:val="00397D87"/>
    <w:rsid w:val="003B221C"/>
    <w:rsid w:val="003C3C22"/>
    <w:rsid w:val="003D00EC"/>
    <w:rsid w:val="003E49C2"/>
    <w:rsid w:val="00415548"/>
    <w:rsid w:val="0043281C"/>
    <w:rsid w:val="00457D42"/>
    <w:rsid w:val="00483392"/>
    <w:rsid w:val="00490B2E"/>
    <w:rsid w:val="00497B7E"/>
    <w:rsid w:val="004B19CD"/>
    <w:rsid w:val="004E7E12"/>
    <w:rsid w:val="00501258"/>
    <w:rsid w:val="00502EE3"/>
    <w:rsid w:val="00503FDF"/>
    <w:rsid w:val="005146B7"/>
    <w:rsid w:val="00515CB5"/>
    <w:rsid w:val="0052349A"/>
    <w:rsid w:val="00542127"/>
    <w:rsid w:val="00542285"/>
    <w:rsid w:val="005547D6"/>
    <w:rsid w:val="00555674"/>
    <w:rsid w:val="005605D5"/>
    <w:rsid w:val="0056152C"/>
    <w:rsid w:val="005620DC"/>
    <w:rsid w:val="00586933"/>
    <w:rsid w:val="00587661"/>
    <w:rsid w:val="005A7997"/>
    <w:rsid w:val="005C69E8"/>
    <w:rsid w:val="005F05FB"/>
    <w:rsid w:val="005F79BE"/>
    <w:rsid w:val="006005FF"/>
    <w:rsid w:val="00601BB6"/>
    <w:rsid w:val="0060610E"/>
    <w:rsid w:val="00606580"/>
    <w:rsid w:val="006721F3"/>
    <w:rsid w:val="00673951"/>
    <w:rsid w:val="006B174A"/>
    <w:rsid w:val="006C2C0E"/>
    <w:rsid w:val="006E0BC4"/>
    <w:rsid w:val="006F707D"/>
    <w:rsid w:val="007201FD"/>
    <w:rsid w:val="0072046C"/>
    <w:rsid w:val="00783EE9"/>
    <w:rsid w:val="007A03F0"/>
    <w:rsid w:val="007A5318"/>
    <w:rsid w:val="007B7DEF"/>
    <w:rsid w:val="007C6C83"/>
    <w:rsid w:val="008033A2"/>
    <w:rsid w:val="00803E3A"/>
    <w:rsid w:val="0081023C"/>
    <w:rsid w:val="008A73F2"/>
    <w:rsid w:val="008D67C3"/>
    <w:rsid w:val="008E7566"/>
    <w:rsid w:val="008F0F61"/>
    <w:rsid w:val="008F20E3"/>
    <w:rsid w:val="00913740"/>
    <w:rsid w:val="009260C9"/>
    <w:rsid w:val="00935165"/>
    <w:rsid w:val="00941923"/>
    <w:rsid w:val="00946210"/>
    <w:rsid w:val="00960E14"/>
    <w:rsid w:val="00972755"/>
    <w:rsid w:val="00974182"/>
    <w:rsid w:val="00976770"/>
    <w:rsid w:val="00980E68"/>
    <w:rsid w:val="009A0E16"/>
    <w:rsid w:val="009C4776"/>
    <w:rsid w:val="009D73A7"/>
    <w:rsid w:val="009D7E0E"/>
    <w:rsid w:val="009F6315"/>
    <w:rsid w:val="00A03688"/>
    <w:rsid w:val="00A250A0"/>
    <w:rsid w:val="00A275EB"/>
    <w:rsid w:val="00A6360E"/>
    <w:rsid w:val="00A723D0"/>
    <w:rsid w:val="00A72857"/>
    <w:rsid w:val="00A746FD"/>
    <w:rsid w:val="00A850CA"/>
    <w:rsid w:val="00A93CCD"/>
    <w:rsid w:val="00A96A0D"/>
    <w:rsid w:val="00AB01C8"/>
    <w:rsid w:val="00AB61A0"/>
    <w:rsid w:val="00AB61AB"/>
    <w:rsid w:val="00AC3308"/>
    <w:rsid w:val="00AC6F71"/>
    <w:rsid w:val="00AC729F"/>
    <w:rsid w:val="00AE6F6F"/>
    <w:rsid w:val="00AF4655"/>
    <w:rsid w:val="00B0099C"/>
    <w:rsid w:val="00B04F25"/>
    <w:rsid w:val="00B2363F"/>
    <w:rsid w:val="00B34107"/>
    <w:rsid w:val="00B348AE"/>
    <w:rsid w:val="00B43DAD"/>
    <w:rsid w:val="00B61D9A"/>
    <w:rsid w:val="00B8003C"/>
    <w:rsid w:val="00BC7606"/>
    <w:rsid w:val="00BD2CD1"/>
    <w:rsid w:val="00BE7671"/>
    <w:rsid w:val="00BE7F26"/>
    <w:rsid w:val="00C04FAE"/>
    <w:rsid w:val="00C253B0"/>
    <w:rsid w:val="00C31D9A"/>
    <w:rsid w:val="00C35897"/>
    <w:rsid w:val="00C63176"/>
    <w:rsid w:val="00C72BE3"/>
    <w:rsid w:val="00CA2A90"/>
    <w:rsid w:val="00CB20E5"/>
    <w:rsid w:val="00CC440D"/>
    <w:rsid w:val="00CD3A2E"/>
    <w:rsid w:val="00CE08A8"/>
    <w:rsid w:val="00D0209E"/>
    <w:rsid w:val="00D0490E"/>
    <w:rsid w:val="00D1300C"/>
    <w:rsid w:val="00D237BE"/>
    <w:rsid w:val="00D24A8D"/>
    <w:rsid w:val="00D267F9"/>
    <w:rsid w:val="00D3501C"/>
    <w:rsid w:val="00D425C9"/>
    <w:rsid w:val="00D618A2"/>
    <w:rsid w:val="00D63343"/>
    <w:rsid w:val="00D717B3"/>
    <w:rsid w:val="00D73645"/>
    <w:rsid w:val="00D80051"/>
    <w:rsid w:val="00D82412"/>
    <w:rsid w:val="00DA1483"/>
    <w:rsid w:val="00DA6750"/>
    <w:rsid w:val="00DB6F6B"/>
    <w:rsid w:val="00DB7BE6"/>
    <w:rsid w:val="00DD2929"/>
    <w:rsid w:val="00DE6641"/>
    <w:rsid w:val="00DF2F46"/>
    <w:rsid w:val="00DF3BFD"/>
    <w:rsid w:val="00E0510D"/>
    <w:rsid w:val="00E074FA"/>
    <w:rsid w:val="00E100D0"/>
    <w:rsid w:val="00E22DF9"/>
    <w:rsid w:val="00E31233"/>
    <w:rsid w:val="00E43BED"/>
    <w:rsid w:val="00E44AE2"/>
    <w:rsid w:val="00E6396B"/>
    <w:rsid w:val="00E81D3A"/>
    <w:rsid w:val="00E84395"/>
    <w:rsid w:val="00E9780A"/>
    <w:rsid w:val="00EA6D83"/>
    <w:rsid w:val="00EC637D"/>
    <w:rsid w:val="00EE37B8"/>
    <w:rsid w:val="00EF466F"/>
    <w:rsid w:val="00F135C8"/>
    <w:rsid w:val="00F20F12"/>
    <w:rsid w:val="00F27AFF"/>
    <w:rsid w:val="00F34866"/>
    <w:rsid w:val="00F5285C"/>
    <w:rsid w:val="00F55BBD"/>
    <w:rsid w:val="00F55C07"/>
    <w:rsid w:val="00F7221B"/>
    <w:rsid w:val="00F8558E"/>
    <w:rsid w:val="00F97AAD"/>
    <w:rsid w:val="00FE7E59"/>
    <w:rsid w:val="00FF6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CD002E"/>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AE6F6F"/>
    <w:pPr>
      <w:autoSpaceDE w:val="0"/>
      <w:autoSpaceDN w:val="0"/>
      <w:adjustRightInd w:val="0"/>
      <w:spacing w:after="0" w:line="240" w:lineRule="auto"/>
    </w:pPr>
    <w:rPr>
      <w:rFonts w:ascii="Times New Roman" w:hAnsi="Times New Roman" w:cs="Times New Roman"/>
      <w:iCs w:val="0"/>
      <w:color w:val="000000"/>
      <w:spacing w:val="0"/>
      <w:szCs w:val="24"/>
    </w:rPr>
  </w:style>
  <w:style w:type="paragraph" w:styleId="HTMLPreformatted">
    <w:name w:val="HTML Preformatted"/>
    <w:basedOn w:val="Normal"/>
    <w:link w:val="HTMLPreformattedChar"/>
    <w:uiPriority w:val="99"/>
    <w:semiHidden/>
    <w:unhideWhenUsed/>
    <w:rsid w:val="003C3C2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C3C22"/>
    <w:rPr>
      <w:rFonts w:ascii="Consolas" w:eastAsia="Times New Roman" w:hAnsi="Consolas" w:cs="Times New Roman"/>
      <w:iCs w:val="0"/>
      <w:color w:val="auto"/>
      <w:spacing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6026">
      <w:bodyDiv w:val="1"/>
      <w:marLeft w:val="0"/>
      <w:marRight w:val="0"/>
      <w:marTop w:val="0"/>
      <w:marBottom w:val="0"/>
      <w:divBdr>
        <w:top w:val="none" w:sz="0" w:space="0" w:color="auto"/>
        <w:left w:val="none" w:sz="0" w:space="0" w:color="auto"/>
        <w:bottom w:val="none" w:sz="0" w:space="0" w:color="auto"/>
        <w:right w:val="none" w:sz="0" w:space="0" w:color="auto"/>
      </w:divBdr>
    </w:div>
    <w:div w:id="913245406">
      <w:bodyDiv w:val="1"/>
      <w:marLeft w:val="0"/>
      <w:marRight w:val="0"/>
      <w:marTop w:val="0"/>
      <w:marBottom w:val="0"/>
      <w:divBdr>
        <w:top w:val="none" w:sz="0" w:space="0" w:color="auto"/>
        <w:left w:val="none" w:sz="0" w:space="0" w:color="auto"/>
        <w:bottom w:val="none" w:sz="0" w:space="0" w:color="auto"/>
        <w:right w:val="none" w:sz="0" w:space="0" w:color="auto"/>
      </w:divBdr>
    </w:div>
    <w:div w:id="18954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4F9F7-B8D8-4826-911D-8E3523BE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Juana Flores</cp:lastModifiedBy>
  <cp:revision>2</cp:revision>
  <cp:lastPrinted>2024-02-05T21:14:00Z</cp:lastPrinted>
  <dcterms:created xsi:type="dcterms:W3CDTF">2024-02-06T15:27:00Z</dcterms:created>
  <dcterms:modified xsi:type="dcterms:W3CDTF">2024-02-06T15:27:00Z</dcterms:modified>
</cp:coreProperties>
</file>